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B85" w:rsidRDefault="008035E4">
      <w:pPr>
        <w:rPr>
          <w:sz w:val="52"/>
          <w:szCs w:val="52"/>
        </w:rPr>
      </w:pPr>
      <w:r>
        <w:t xml:space="preserve">               </w:t>
      </w:r>
    </w:p>
    <w:p w:rsidR="00AB3B85" w:rsidRDefault="008035E4">
      <w:r>
        <w:t xml:space="preserve"> </w:t>
      </w:r>
    </w:p>
    <w:p w:rsidR="00AB3B85" w:rsidRDefault="001D5E12" w:rsidP="001D5E12">
      <w:pPr>
        <w:ind w:firstLineChars="300" w:firstLine="1325"/>
        <w:rPr>
          <w:b/>
          <w:sz w:val="44"/>
          <w:szCs w:val="44"/>
        </w:rPr>
      </w:pPr>
      <w:r>
        <w:rPr>
          <w:rFonts w:hint="eastAsia"/>
          <w:b/>
          <w:sz w:val="44"/>
          <w:szCs w:val="44"/>
        </w:rPr>
        <w:t>巫</w:t>
      </w:r>
      <w:r>
        <w:rPr>
          <w:rFonts w:hint="eastAsia"/>
          <w:b/>
          <w:sz w:val="44"/>
          <w:szCs w:val="44"/>
        </w:rPr>
        <w:t xml:space="preserve">  </w:t>
      </w:r>
      <w:r>
        <w:rPr>
          <w:rFonts w:hint="eastAsia"/>
          <w:b/>
          <w:sz w:val="44"/>
          <w:szCs w:val="44"/>
        </w:rPr>
        <w:t>溪</w:t>
      </w:r>
      <w:r w:rsidR="008035E4">
        <w:rPr>
          <w:rFonts w:hint="eastAsia"/>
          <w:b/>
          <w:sz w:val="44"/>
          <w:szCs w:val="44"/>
        </w:rPr>
        <w:t xml:space="preserve">  </w:t>
      </w:r>
      <w:r w:rsidR="008035E4">
        <w:rPr>
          <w:rFonts w:hint="eastAsia"/>
          <w:b/>
          <w:sz w:val="44"/>
          <w:szCs w:val="44"/>
        </w:rPr>
        <w:t>碧</w:t>
      </w:r>
      <w:r w:rsidR="008035E4">
        <w:rPr>
          <w:rFonts w:hint="eastAsia"/>
          <w:b/>
          <w:sz w:val="44"/>
          <w:szCs w:val="44"/>
        </w:rPr>
        <w:t xml:space="preserve">  </w:t>
      </w:r>
      <w:r w:rsidR="008035E4">
        <w:rPr>
          <w:rFonts w:hint="eastAsia"/>
          <w:b/>
          <w:sz w:val="44"/>
          <w:szCs w:val="44"/>
        </w:rPr>
        <w:t>桂</w:t>
      </w:r>
      <w:r w:rsidR="008035E4">
        <w:rPr>
          <w:rFonts w:hint="eastAsia"/>
          <w:b/>
          <w:sz w:val="44"/>
          <w:szCs w:val="44"/>
        </w:rPr>
        <w:t xml:space="preserve">  </w:t>
      </w:r>
      <w:r w:rsidR="008035E4">
        <w:rPr>
          <w:rFonts w:hint="eastAsia"/>
          <w:b/>
          <w:sz w:val="44"/>
          <w:szCs w:val="44"/>
        </w:rPr>
        <w:t>园</w:t>
      </w:r>
      <w:r w:rsidR="008035E4">
        <w:rPr>
          <w:rFonts w:hint="eastAsia"/>
          <w:b/>
          <w:sz w:val="44"/>
          <w:szCs w:val="44"/>
        </w:rPr>
        <w:t xml:space="preserve">  </w:t>
      </w:r>
      <w:r w:rsidR="008035E4">
        <w:rPr>
          <w:rFonts w:hint="eastAsia"/>
          <w:b/>
          <w:sz w:val="44"/>
          <w:szCs w:val="44"/>
        </w:rPr>
        <w:t>工</w:t>
      </w:r>
      <w:r w:rsidR="008035E4">
        <w:rPr>
          <w:rFonts w:hint="eastAsia"/>
          <w:b/>
          <w:sz w:val="44"/>
          <w:szCs w:val="44"/>
        </w:rPr>
        <w:t xml:space="preserve">  </w:t>
      </w:r>
      <w:r w:rsidR="008035E4">
        <w:rPr>
          <w:rFonts w:hint="eastAsia"/>
          <w:b/>
          <w:sz w:val="44"/>
          <w:szCs w:val="44"/>
        </w:rPr>
        <w:t>程</w:t>
      </w:r>
    </w:p>
    <w:p w:rsidR="00AB3B85" w:rsidRDefault="00AB3B85">
      <w:pPr>
        <w:ind w:firstLineChars="850" w:firstLine="3060"/>
        <w:rPr>
          <w:sz w:val="36"/>
          <w:szCs w:val="36"/>
        </w:rPr>
      </w:pPr>
    </w:p>
    <w:p w:rsidR="00AB3B85" w:rsidRDefault="008035E4">
      <w:pPr>
        <w:ind w:left="3780"/>
        <w:rPr>
          <w:b/>
          <w:sz w:val="52"/>
          <w:szCs w:val="52"/>
        </w:rPr>
      </w:pPr>
      <w:r>
        <w:rPr>
          <w:rFonts w:hint="eastAsia"/>
          <w:b/>
          <w:sz w:val="52"/>
          <w:szCs w:val="52"/>
        </w:rPr>
        <w:t>临</w:t>
      </w:r>
    </w:p>
    <w:p w:rsidR="00AB3B85" w:rsidRDefault="008035E4">
      <w:pPr>
        <w:ind w:left="3780"/>
        <w:rPr>
          <w:b/>
          <w:sz w:val="52"/>
          <w:szCs w:val="52"/>
        </w:rPr>
      </w:pPr>
      <w:r>
        <w:rPr>
          <w:rFonts w:hint="eastAsia"/>
          <w:b/>
          <w:sz w:val="52"/>
          <w:szCs w:val="52"/>
        </w:rPr>
        <w:t>时</w:t>
      </w:r>
    </w:p>
    <w:p w:rsidR="00AB3B85" w:rsidRDefault="008035E4">
      <w:pPr>
        <w:ind w:left="3780"/>
        <w:rPr>
          <w:b/>
          <w:sz w:val="52"/>
          <w:szCs w:val="52"/>
        </w:rPr>
      </w:pPr>
      <w:r>
        <w:rPr>
          <w:rFonts w:hint="eastAsia"/>
          <w:b/>
          <w:sz w:val="52"/>
          <w:szCs w:val="52"/>
        </w:rPr>
        <w:t>用</w:t>
      </w:r>
    </w:p>
    <w:p w:rsidR="00AB3B85" w:rsidRDefault="008035E4">
      <w:pPr>
        <w:ind w:left="3780"/>
        <w:rPr>
          <w:b/>
          <w:sz w:val="52"/>
          <w:szCs w:val="52"/>
        </w:rPr>
      </w:pPr>
      <w:r>
        <w:rPr>
          <w:rFonts w:hint="eastAsia"/>
          <w:b/>
          <w:sz w:val="52"/>
          <w:szCs w:val="52"/>
        </w:rPr>
        <w:t>电</w:t>
      </w:r>
    </w:p>
    <w:p w:rsidR="00AB3B85" w:rsidRDefault="008035E4">
      <w:pPr>
        <w:ind w:left="3780"/>
        <w:rPr>
          <w:b/>
          <w:sz w:val="52"/>
          <w:szCs w:val="52"/>
        </w:rPr>
      </w:pPr>
      <w:r>
        <w:rPr>
          <w:rFonts w:hint="eastAsia"/>
          <w:b/>
          <w:sz w:val="52"/>
          <w:szCs w:val="52"/>
        </w:rPr>
        <w:t>用</w:t>
      </w:r>
    </w:p>
    <w:p w:rsidR="00AB3B85" w:rsidRDefault="008035E4">
      <w:pPr>
        <w:ind w:left="3780"/>
        <w:rPr>
          <w:b/>
          <w:sz w:val="52"/>
          <w:szCs w:val="52"/>
        </w:rPr>
      </w:pPr>
      <w:r>
        <w:rPr>
          <w:rFonts w:hint="eastAsia"/>
          <w:b/>
          <w:sz w:val="52"/>
          <w:szCs w:val="52"/>
        </w:rPr>
        <w:t>水</w:t>
      </w:r>
    </w:p>
    <w:p w:rsidR="00AB3B85" w:rsidRDefault="008035E4">
      <w:pPr>
        <w:ind w:left="3780"/>
        <w:rPr>
          <w:b/>
          <w:sz w:val="52"/>
          <w:szCs w:val="52"/>
        </w:rPr>
      </w:pPr>
      <w:r>
        <w:rPr>
          <w:rFonts w:hint="eastAsia"/>
          <w:b/>
          <w:sz w:val="52"/>
          <w:szCs w:val="52"/>
        </w:rPr>
        <w:t>施</w:t>
      </w:r>
    </w:p>
    <w:p w:rsidR="00AB3B85" w:rsidRDefault="008035E4">
      <w:pPr>
        <w:ind w:left="3780"/>
        <w:rPr>
          <w:b/>
          <w:sz w:val="52"/>
          <w:szCs w:val="52"/>
        </w:rPr>
      </w:pPr>
      <w:r>
        <w:rPr>
          <w:rFonts w:hint="eastAsia"/>
          <w:b/>
          <w:sz w:val="52"/>
          <w:szCs w:val="52"/>
        </w:rPr>
        <w:t>工</w:t>
      </w:r>
    </w:p>
    <w:p w:rsidR="00AB3B85" w:rsidRDefault="008035E4">
      <w:pPr>
        <w:ind w:left="3780"/>
        <w:rPr>
          <w:b/>
          <w:sz w:val="52"/>
          <w:szCs w:val="52"/>
        </w:rPr>
      </w:pPr>
      <w:r>
        <w:rPr>
          <w:rFonts w:hint="eastAsia"/>
          <w:b/>
          <w:sz w:val="52"/>
          <w:szCs w:val="52"/>
        </w:rPr>
        <w:t>方</w:t>
      </w:r>
    </w:p>
    <w:p w:rsidR="00AB3B85" w:rsidRDefault="008035E4">
      <w:pPr>
        <w:ind w:left="3780"/>
        <w:rPr>
          <w:sz w:val="52"/>
          <w:szCs w:val="52"/>
        </w:rPr>
      </w:pPr>
      <w:r>
        <w:rPr>
          <w:rFonts w:hint="eastAsia"/>
          <w:b/>
          <w:sz w:val="52"/>
          <w:szCs w:val="52"/>
        </w:rPr>
        <w:t>案</w:t>
      </w:r>
    </w:p>
    <w:p w:rsidR="00AB3B85" w:rsidRDefault="00AB3B85">
      <w:pPr>
        <w:rPr>
          <w:szCs w:val="21"/>
        </w:rPr>
      </w:pPr>
    </w:p>
    <w:p w:rsidR="00AB3B85" w:rsidRDefault="00AB3B85">
      <w:pPr>
        <w:rPr>
          <w:szCs w:val="21"/>
        </w:rPr>
      </w:pPr>
    </w:p>
    <w:p w:rsidR="00AB3B85" w:rsidRDefault="008035E4">
      <w:pPr>
        <w:ind w:firstLineChars="1100" w:firstLine="3080"/>
        <w:rPr>
          <w:sz w:val="28"/>
          <w:szCs w:val="28"/>
        </w:rPr>
      </w:pPr>
      <w:r>
        <w:rPr>
          <w:sz w:val="28"/>
          <w:szCs w:val="28"/>
        </w:rPr>
        <w:t>201</w:t>
      </w:r>
      <w:r>
        <w:rPr>
          <w:rFonts w:hint="eastAsia"/>
          <w:sz w:val="28"/>
          <w:szCs w:val="28"/>
        </w:rPr>
        <w:t>6</w:t>
      </w:r>
      <w:r>
        <w:rPr>
          <w:rFonts w:hint="eastAsia"/>
          <w:sz w:val="28"/>
          <w:szCs w:val="28"/>
        </w:rPr>
        <w:t>年</w:t>
      </w:r>
      <w:r>
        <w:rPr>
          <w:rFonts w:hint="eastAsia"/>
          <w:sz w:val="28"/>
          <w:szCs w:val="28"/>
        </w:rPr>
        <w:t>6</w:t>
      </w:r>
      <w:r>
        <w:rPr>
          <w:rFonts w:hint="eastAsia"/>
          <w:sz w:val="28"/>
          <w:szCs w:val="28"/>
        </w:rPr>
        <w:t>月</w:t>
      </w:r>
      <w:r w:rsidR="00794B29">
        <w:rPr>
          <w:rFonts w:hint="eastAsia"/>
          <w:sz w:val="28"/>
          <w:szCs w:val="28"/>
        </w:rPr>
        <w:t>29</w:t>
      </w:r>
      <w:r>
        <w:rPr>
          <w:rFonts w:hint="eastAsia"/>
          <w:sz w:val="28"/>
          <w:szCs w:val="28"/>
        </w:rPr>
        <w:t>日</w:t>
      </w:r>
    </w:p>
    <w:p w:rsidR="00AB3B85" w:rsidRDefault="008035E4" w:rsidP="0001596D">
      <w:pPr>
        <w:pStyle w:val="a4"/>
        <w:tabs>
          <w:tab w:val="left" w:pos="6120"/>
        </w:tabs>
        <w:spacing w:beforeLines="50" w:line="460" w:lineRule="exact"/>
        <w:ind w:firstLineChars="600" w:firstLine="1920"/>
        <w:rPr>
          <w:rFonts w:ascii="仿宋" w:eastAsia="仿宋" w:hAnsi="仿宋"/>
          <w:sz w:val="32"/>
          <w:szCs w:val="32"/>
        </w:rPr>
        <w:sectPr w:rsidR="00AB3B85">
          <w:headerReference w:type="default" r:id="rId8"/>
          <w:footerReference w:type="even" r:id="rId9"/>
          <w:footerReference w:type="default" r:id="rId10"/>
          <w:headerReference w:type="first" r:id="rId11"/>
          <w:pgSz w:w="11906" w:h="16838"/>
          <w:pgMar w:top="1246" w:right="1418" w:bottom="1134" w:left="1418" w:header="851" w:footer="680" w:gutter="0"/>
          <w:cols w:space="425"/>
          <w:docGrid w:type="linesAndChars" w:linePitch="312"/>
        </w:sectPr>
      </w:pPr>
      <w:r>
        <w:rPr>
          <w:rFonts w:ascii="仿宋" w:eastAsia="仿宋" w:hAnsi="仿宋" w:hint="eastAsia"/>
          <w:sz w:val="32"/>
          <w:szCs w:val="32"/>
        </w:rPr>
        <w:t>腾越建筑工程有限公司项目经理部</w:t>
      </w:r>
    </w:p>
    <w:p w:rsidR="00AB3B85" w:rsidRDefault="008035E4">
      <w:pPr>
        <w:rPr>
          <w:b/>
          <w:sz w:val="28"/>
        </w:rPr>
      </w:pPr>
      <w:r>
        <w:rPr>
          <w:rFonts w:hint="eastAsia"/>
          <w:b/>
          <w:sz w:val="28"/>
        </w:rPr>
        <w:lastRenderedPageBreak/>
        <w:t>一、临电平面布置：</w:t>
      </w:r>
    </w:p>
    <w:p w:rsidR="00AB3B85" w:rsidRDefault="008035E4">
      <w:pPr>
        <w:snapToGrid w:val="0"/>
        <w:spacing w:line="360" w:lineRule="auto"/>
        <w:ind w:firstLine="629"/>
        <w:rPr>
          <w:sz w:val="28"/>
        </w:rPr>
      </w:pPr>
      <w:r>
        <w:rPr>
          <w:rFonts w:hint="eastAsia"/>
          <w:bCs/>
          <w:sz w:val="28"/>
        </w:rPr>
        <w:t>本工程施工用电电源在拟建工程展示区</w:t>
      </w:r>
      <w:r>
        <w:rPr>
          <w:rFonts w:hint="eastAsia"/>
          <w:bCs/>
          <w:sz w:val="28"/>
        </w:rPr>
        <w:t>3#</w:t>
      </w:r>
      <w:r>
        <w:rPr>
          <w:rFonts w:hint="eastAsia"/>
          <w:bCs/>
          <w:sz w:val="28"/>
        </w:rPr>
        <w:t>栋与</w:t>
      </w:r>
      <w:r>
        <w:rPr>
          <w:rFonts w:hint="eastAsia"/>
          <w:bCs/>
          <w:sz w:val="28"/>
        </w:rPr>
        <w:t>22#</w:t>
      </w:r>
      <w:r>
        <w:rPr>
          <w:rFonts w:hint="eastAsia"/>
          <w:bCs/>
          <w:sz w:val="28"/>
        </w:rPr>
        <w:t>栋之间，</w:t>
      </w:r>
      <w:r>
        <w:rPr>
          <w:rFonts w:hint="eastAsia"/>
          <w:bCs/>
          <w:sz w:val="28"/>
        </w:rPr>
        <w:t>2#</w:t>
      </w:r>
      <w:r>
        <w:rPr>
          <w:rFonts w:hint="eastAsia"/>
          <w:bCs/>
          <w:sz w:val="28"/>
        </w:rPr>
        <w:t>塔吊与</w:t>
      </w:r>
      <w:r>
        <w:rPr>
          <w:rFonts w:hint="eastAsia"/>
          <w:bCs/>
          <w:sz w:val="28"/>
        </w:rPr>
        <w:t>4#</w:t>
      </w:r>
      <w:r>
        <w:rPr>
          <w:rFonts w:hint="eastAsia"/>
          <w:bCs/>
          <w:sz w:val="28"/>
        </w:rPr>
        <w:t>塔吊不能覆盖的地方。现场临时供电按《工业与民用供电</w:t>
      </w:r>
      <w:r>
        <w:rPr>
          <w:rFonts w:hint="eastAsia"/>
          <w:sz w:val="28"/>
        </w:rPr>
        <w:t>系统设计规范》和《施工现场临时用电安全技术规范》设计并组织施工，供配电采用</w:t>
      </w:r>
      <w:r>
        <w:rPr>
          <w:sz w:val="28"/>
        </w:rPr>
        <w:t>TN—S</w:t>
      </w:r>
      <w:r>
        <w:rPr>
          <w:rFonts w:hint="eastAsia"/>
          <w:sz w:val="28"/>
        </w:rPr>
        <w:t>接零保护系统，按三级配电两级保护设计施工，</w:t>
      </w:r>
      <w:r>
        <w:rPr>
          <w:sz w:val="28"/>
        </w:rPr>
        <w:t>PE</w:t>
      </w:r>
      <w:r>
        <w:rPr>
          <w:rFonts w:hint="eastAsia"/>
          <w:sz w:val="28"/>
        </w:rPr>
        <w:t>线与</w:t>
      </w:r>
      <w:r>
        <w:rPr>
          <w:sz w:val="28"/>
        </w:rPr>
        <w:t>N</w:t>
      </w:r>
      <w:r>
        <w:rPr>
          <w:rFonts w:hint="eastAsia"/>
          <w:sz w:val="28"/>
        </w:rPr>
        <w:t>线严格分开使用。接地电阻不大于</w:t>
      </w:r>
      <w:r>
        <w:rPr>
          <w:sz w:val="28"/>
        </w:rPr>
        <w:t>4</w:t>
      </w:r>
      <w:r>
        <w:rPr>
          <w:rFonts w:hint="eastAsia"/>
          <w:sz w:val="28"/>
        </w:rPr>
        <w:t>欧姆。开关箱内漏电保护器额定漏电动作电流不大于</w:t>
      </w:r>
      <w:r>
        <w:rPr>
          <w:sz w:val="28"/>
        </w:rPr>
        <w:t>30</w:t>
      </w:r>
      <w:r>
        <w:rPr>
          <w:rFonts w:hint="eastAsia"/>
          <w:sz w:val="28"/>
        </w:rPr>
        <w:t>毫安，额定漏电动作时间不大于</w:t>
      </w:r>
      <w:r>
        <w:rPr>
          <w:sz w:val="28"/>
        </w:rPr>
        <w:t>0.1</w:t>
      </w:r>
      <w:r>
        <w:rPr>
          <w:rFonts w:hint="eastAsia"/>
          <w:sz w:val="28"/>
        </w:rPr>
        <w:t>秒。</w:t>
      </w:r>
    </w:p>
    <w:p w:rsidR="00AB3B85" w:rsidRDefault="008035E4">
      <w:pPr>
        <w:snapToGrid w:val="0"/>
        <w:spacing w:line="360" w:lineRule="auto"/>
        <w:ind w:firstLine="629"/>
        <w:rPr>
          <w:bCs/>
          <w:sz w:val="28"/>
        </w:rPr>
      </w:pPr>
      <w:r>
        <w:rPr>
          <w:rFonts w:hint="eastAsia"/>
          <w:sz w:val="28"/>
        </w:rPr>
        <w:t>临时用电系统根据各种用电设备的情况，采用三相五线制树干式与放射式相结合的配电方式。施工配电箱采用统一制作的标准铁质电箱。</w:t>
      </w:r>
      <w:r>
        <w:rPr>
          <w:rFonts w:ascii="宋体" w:hAnsi="宋体" w:hint="eastAsia"/>
          <w:sz w:val="28"/>
        </w:rPr>
        <w:t>现场用电布置详见临时用电</w:t>
      </w:r>
      <w:r>
        <w:rPr>
          <w:rFonts w:hint="eastAsia"/>
          <w:bCs/>
          <w:sz w:val="28"/>
        </w:rPr>
        <w:t>施工平面布置图。</w:t>
      </w:r>
    </w:p>
    <w:p w:rsidR="00AB3B85" w:rsidRDefault="008035E4">
      <w:pPr>
        <w:pStyle w:val="10"/>
        <w:numPr>
          <w:ilvl w:val="0"/>
          <w:numId w:val="1"/>
        </w:numPr>
        <w:spacing w:line="360" w:lineRule="auto"/>
        <w:ind w:firstLineChars="0"/>
        <w:rPr>
          <w:b/>
          <w:bCs/>
          <w:sz w:val="28"/>
        </w:rPr>
      </w:pPr>
      <w:r>
        <w:rPr>
          <w:rFonts w:hint="eastAsia"/>
          <w:b/>
          <w:bCs/>
          <w:sz w:val="28"/>
        </w:rPr>
        <w:t>临时施工用电部署：</w:t>
      </w:r>
    </w:p>
    <w:p w:rsidR="00AB3B85" w:rsidRDefault="008035E4">
      <w:pPr>
        <w:spacing w:line="360" w:lineRule="auto"/>
        <w:rPr>
          <w:sz w:val="28"/>
          <w:szCs w:val="28"/>
        </w:rPr>
      </w:pPr>
      <w:r>
        <w:rPr>
          <w:sz w:val="28"/>
          <w:szCs w:val="28"/>
        </w:rPr>
        <w:t>1</w:t>
      </w:r>
      <w:r>
        <w:rPr>
          <w:rFonts w:hint="eastAsia"/>
          <w:sz w:val="28"/>
          <w:szCs w:val="28"/>
        </w:rPr>
        <w:t>、电源引入</w:t>
      </w:r>
    </w:p>
    <w:p w:rsidR="00AB3B85" w:rsidRDefault="008035E4">
      <w:pPr>
        <w:spacing w:line="360" w:lineRule="auto"/>
        <w:rPr>
          <w:sz w:val="28"/>
          <w:szCs w:val="28"/>
        </w:rPr>
      </w:pPr>
      <w:r>
        <w:rPr>
          <w:rFonts w:hint="eastAsia"/>
          <w:sz w:val="28"/>
          <w:szCs w:val="28"/>
        </w:rPr>
        <w:t>业主提供电源位于本工程东北侧围墙内，由此接至位于工地西侧靠南处配电房内。</w:t>
      </w:r>
    </w:p>
    <w:p w:rsidR="00AB3B85" w:rsidRDefault="008035E4">
      <w:pPr>
        <w:spacing w:line="360" w:lineRule="auto"/>
        <w:rPr>
          <w:sz w:val="28"/>
          <w:szCs w:val="28"/>
        </w:rPr>
      </w:pPr>
      <w:r>
        <w:rPr>
          <w:sz w:val="28"/>
          <w:szCs w:val="28"/>
        </w:rPr>
        <w:t>2</w:t>
      </w:r>
      <w:r>
        <w:rPr>
          <w:rFonts w:hint="eastAsia"/>
          <w:sz w:val="28"/>
          <w:szCs w:val="28"/>
        </w:rPr>
        <w:t>、配电屏布置</w:t>
      </w:r>
    </w:p>
    <w:p w:rsidR="00AB3B85" w:rsidRDefault="008035E4">
      <w:pPr>
        <w:spacing w:line="360" w:lineRule="auto"/>
        <w:rPr>
          <w:sz w:val="28"/>
          <w:szCs w:val="28"/>
        </w:rPr>
      </w:pPr>
      <w:r>
        <w:rPr>
          <w:rFonts w:hint="eastAsia"/>
          <w:sz w:val="28"/>
          <w:szCs w:val="28"/>
        </w:rPr>
        <w:t>根据现场实际情况，在甲方指定配电房。内设</w:t>
      </w:r>
      <w:r>
        <w:rPr>
          <w:sz w:val="28"/>
          <w:szCs w:val="28"/>
        </w:rPr>
        <w:t>1</w:t>
      </w:r>
      <w:r>
        <w:rPr>
          <w:rFonts w:hint="eastAsia"/>
          <w:sz w:val="28"/>
          <w:szCs w:val="28"/>
        </w:rPr>
        <w:t>个配电屏，作为引入现场临时用电的总电源，配电屏内设电表，隔离开关。现场配电柜要砌配电房，分</w:t>
      </w:r>
      <w:r>
        <w:rPr>
          <w:rFonts w:hint="eastAsia"/>
          <w:sz w:val="28"/>
          <w:szCs w:val="28"/>
        </w:rPr>
        <w:t>5</w:t>
      </w:r>
      <w:r>
        <w:rPr>
          <w:rFonts w:hint="eastAsia"/>
          <w:sz w:val="28"/>
          <w:szCs w:val="28"/>
        </w:rPr>
        <w:t>个工作回路和一个备用回路，并做重复接地。</w:t>
      </w:r>
    </w:p>
    <w:p w:rsidR="00AB3B85" w:rsidRDefault="008035E4">
      <w:pPr>
        <w:spacing w:line="360" w:lineRule="auto"/>
        <w:rPr>
          <w:sz w:val="28"/>
          <w:szCs w:val="28"/>
        </w:rPr>
      </w:pPr>
      <w:r>
        <w:rPr>
          <w:sz w:val="28"/>
          <w:szCs w:val="28"/>
        </w:rPr>
        <w:t>3</w:t>
      </w:r>
      <w:r>
        <w:rPr>
          <w:rFonts w:hint="eastAsia"/>
          <w:sz w:val="28"/>
          <w:szCs w:val="28"/>
        </w:rPr>
        <w:t>、现场用电设备统计如下：</w:t>
      </w:r>
    </w:p>
    <w:p w:rsidR="00AB3B85" w:rsidRDefault="008035E4">
      <w:pPr>
        <w:spacing w:line="360" w:lineRule="auto"/>
        <w:rPr>
          <w:rFonts w:ascii="宋体"/>
          <w:bCs/>
          <w:color w:val="000000"/>
          <w:sz w:val="28"/>
          <w:szCs w:val="28"/>
        </w:rPr>
      </w:pPr>
      <w:r>
        <w:rPr>
          <w:rFonts w:ascii="宋体" w:hAnsi="宋体" w:hint="eastAsia"/>
          <w:bCs/>
          <w:color w:val="000000"/>
          <w:sz w:val="28"/>
          <w:szCs w:val="28"/>
        </w:rPr>
        <w:t>表</w:t>
      </w:r>
      <w:r>
        <w:rPr>
          <w:rFonts w:ascii="宋体" w:hAnsi="宋体"/>
          <w:bCs/>
          <w:color w:val="000000"/>
          <w:sz w:val="28"/>
          <w:szCs w:val="28"/>
        </w:rPr>
        <w:t>1</w:t>
      </w:r>
      <w:r>
        <w:rPr>
          <w:rFonts w:ascii="宋体" w:hAnsi="宋体" w:hint="eastAsia"/>
          <w:bCs/>
          <w:color w:val="000000"/>
          <w:sz w:val="28"/>
          <w:szCs w:val="28"/>
        </w:rPr>
        <w:t>：用电设备一览表</w:t>
      </w:r>
    </w:p>
    <w:tbl>
      <w:tblPr>
        <w:tblW w:w="852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624"/>
        <w:gridCol w:w="496"/>
        <w:gridCol w:w="1560"/>
        <w:gridCol w:w="1256"/>
        <w:gridCol w:w="992"/>
        <w:gridCol w:w="1984"/>
        <w:gridCol w:w="1610"/>
      </w:tblGrid>
      <w:tr w:rsidR="00AB3B85">
        <w:trPr>
          <w:cantSplit/>
          <w:trHeight w:val="417"/>
          <w:jc w:val="center"/>
        </w:trPr>
        <w:tc>
          <w:tcPr>
            <w:tcW w:w="1120" w:type="dxa"/>
            <w:gridSpan w:val="2"/>
            <w:tcBorders>
              <w:top w:val="double" w:sz="4" w:space="0" w:color="auto"/>
            </w:tcBorders>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序号</w:t>
            </w:r>
          </w:p>
        </w:tc>
        <w:tc>
          <w:tcPr>
            <w:tcW w:w="1560" w:type="dxa"/>
            <w:tcBorders>
              <w:top w:val="double" w:sz="4" w:space="0" w:color="auto"/>
            </w:tcBorders>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名称</w:t>
            </w:r>
          </w:p>
        </w:tc>
        <w:tc>
          <w:tcPr>
            <w:tcW w:w="1256" w:type="dxa"/>
            <w:tcBorders>
              <w:top w:val="double" w:sz="4" w:space="0" w:color="auto"/>
            </w:tcBorders>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规格</w:t>
            </w:r>
          </w:p>
        </w:tc>
        <w:tc>
          <w:tcPr>
            <w:tcW w:w="992" w:type="dxa"/>
            <w:tcBorders>
              <w:top w:val="double" w:sz="4" w:space="0" w:color="auto"/>
            </w:tcBorders>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数量</w:t>
            </w:r>
          </w:p>
        </w:tc>
        <w:tc>
          <w:tcPr>
            <w:tcW w:w="1984" w:type="dxa"/>
            <w:tcBorders>
              <w:top w:val="double" w:sz="4" w:space="0" w:color="auto"/>
            </w:tcBorders>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额定功率</w:t>
            </w:r>
            <w:proofErr w:type="spellStart"/>
            <w:r>
              <w:rPr>
                <w:rFonts w:ascii="宋体" w:hAnsi="宋体"/>
                <w:color w:val="000000"/>
                <w:sz w:val="28"/>
                <w:szCs w:val="28"/>
              </w:rPr>
              <w:t>P</w:t>
            </w:r>
            <w:r>
              <w:rPr>
                <w:rFonts w:ascii="宋体" w:hAnsi="宋体"/>
                <w:color w:val="000000"/>
                <w:sz w:val="28"/>
                <w:szCs w:val="28"/>
                <w:vertAlign w:val="subscript"/>
              </w:rPr>
              <w:t>e</w:t>
            </w:r>
            <w:proofErr w:type="spellEnd"/>
            <w:r>
              <w:rPr>
                <w:rFonts w:ascii="宋体" w:hAnsi="宋体"/>
                <w:color w:val="000000"/>
                <w:sz w:val="28"/>
                <w:szCs w:val="28"/>
              </w:rPr>
              <w:t>/S</w:t>
            </w:r>
            <w:r>
              <w:rPr>
                <w:rFonts w:ascii="宋体" w:hAnsi="宋体"/>
                <w:color w:val="000000"/>
                <w:sz w:val="28"/>
                <w:szCs w:val="28"/>
                <w:vertAlign w:val="subscript"/>
              </w:rPr>
              <w:t>e</w:t>
            </w:r>
          </w:p>
        </w:tc>
        <w:tc>
          <w:tcPr>
            <w:tcW w:w="1610" w:type="dxa"/>
            <w:tcBorders>
              <w:top w:val="double" w:sz="4" w:space="0" w:color="auto"/>
            </w:tcBorders>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备注</w:t>
            </w:r>
          </w:p>
        </w:tc>
      </w:tr>
      <w:tr w:rsidR="00AB3B85">
        <w:trPr>
          <w:cantSplit/>
          <w:trHeight w:val="450"/>
          <w:jc w:val="center"/>
        </w:trPr>
        <w:tc>
          <w:tcPr>
            <w:tcW w:w="624" w:type="dxa"/>
            <w:vMerge w:val="restart"/>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起</w:t>
            </w:r>
            <w:r>
              <w:rPr>
                <w:rFonts w:ascii="宋体" w:hAnsi="宋体" w:hint="eastAsia"/>
                <w:bCs/>
                <w:color w:val="000000"/>
                <w:sz w:val="28"/>
                <w:szCs w:val="28"/>
              </w:rPr>
              <w:lastRenderedPageBreak/>
              <w:t>重运输设备</w:t>
            </w:r>
          </w:p>
        </w:tc>
        <w:tc>
          <w:tcPr>
            <w:tcW w:w="49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lastRenderedPageBreak/>
              <w:t>1</w:t>
            </w:r>
          </w:p>
        </w:tc>
        <w:tc>
          <w:tcPr>
            <w:tcW w:w="156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塔吊</w:t>
            </w:r>
          </w:p>
        </w:tc>
        <w:tc>
          <w:tcPr>
            <w:tcW w:w="125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QTZ5610</w:t>
            </w:r>
          </w:p>
        </w:tc>
        <w:tc>
          <w:tcPr>
            <w:tcW w:w="992" w:type="dxa"/>
            <w:vAlign w:val="center"/>
          </w:tcPr>
          <w:p w:rsidR="00AB3B85" w:rsidRDefault="00FD48F6">
            <w:pPr>
              <w:spacing w:line="360" w:lineRule="auto"/>
              <w:jc w:val="center"/>
              <w:rPr>
                <w:rFonts w:ascii="宋体"/>
                <w:bCs/>
                <w:color w:val="000000"/>
                <w:sz w:val="28"/>
                <w:szCs w:val="28"/>
              </w:rPr>
            </w:pPr>
            <w:r>
              <w:rPr>
                <w:rFonts w:ascii="宋体" w:hAnsi="宋体" w:hint="eastAsia"/>
                <w:bCs/>
                <w:color w:val="000000"/>
                <w:sz w:val="28"/>
                <w:szCs w:val="28"/>
              </w:rPr>
              <w:t>7</w:t>
            </w:r>
          </w:p>
        </w:tc>
        <w:tc>
          <w:tcPr>
            <w:tcW w:w="1984"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34</w:t>
            </w:r>
            <w:r>
              <w:rPr>
                <w:rFonts w:ascii="宋体" w:hAnsi="宋体"/>
                <w:bCs/>
                <w:color w:val="000000"/>
                <w:sz w:val="28"/>
                <w:szCs w:val="28"/>
              </w:rPr>
              <w:t>KW*</w:t>
            </w:r>
            <w:r w:rsidR="00FD48F6">
              <w:rPr>
                <w:rFonts w:ascii="宋体" w:hAnsi="宋体" w:hint="eastAsia"/>
                <w:bCs/>
                <w:color w:val="000000"/>
                <w:sz w:val="28"/>
                <w:szCs w:val="28"/>
              </w:rPr>
              <w:t>7</w:t>
            </w:r>
            <w:r>
              <w:rPr>
                <w:rFonts w:ascii="宋体" w:hAnsi="宋体"/>
                <w:bCs/>
                <w:color w:val="000000"/>
                <w:sz w:val="28"/>
                <w:szCs w:val="28"/>
              </w:rPr>
              <w:t>=</w:t>
            </w:r>
            <w:r w:rsidR="008E67CC">
              <w:rPr>
                <w:rFonts w:ascii="宋体" w:hAnsi="宋体" w:hint="eastAsia"/>
                <w:bCs/>
                <w:color w:val="000000"/>
                <w:sz w:val="28"/>
                <w:szCs w:val="28"/>
              </w:rPr>
              <w:t>238</w:t>
            </w:r>
            <w:r>
              <w:rPr>
                <w:rFonts w:ascii="宋体" w:hAnsi="宋体"/>
                <w:bCs/>
                <w:color w:val="000000"/>
                <w:sz w:val="28"/>
                <w:szCs w:val="28"/>
              </w:rPr>
              <w:t>KW</w:t>
            </w:r>
          </w:p>
        </w:tc>
        <w:tc>
          <w:tcPr>
            <w:tcW w:w="161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基础、主体</w:t>
            </w:r>
          </w:p>
        </w:tc>
      </w:tr>
      <w:tr w:rsidR="00AB3B85">
        <w:trPr>
          <w:cantSplit/>
          <w:trHeight w:val="450"/>
          <w:jc w:val="center"/>
        </w:trPr>
        <w:tc>
          <w:tcPr>
            <w:tcW w:w="624" w:type="dxa"/>
            <w:vMerge/>
            <w:vAlign w:val="center"/>
          </w:tcPr>
          <w:p w:rsidR="00AB3B85" w:rsidRDefault="00AB3B85">
            <w:pPr>
              <w:spacing w:line="360" w:lineRule="auto"/>
              <w:jc w:val="center"/>
              <w:rPr>
                <w:rFonts w:ascii="宋体"/>
                <w:bCs/>
                <w:color w:val="000000"/>
                <w:sz w:val="28"/>
                <w:szCs w:val="28"/>
              </w:rPr>
            </w:pPr>
          </w:p>
        </w:tc>
        <w:tc>
          <w:tcPr>
            <w:tcW w:w="49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2</w:t>
            </w:r>
          </w:p>
        </w:tc>
        <w:tc>
          <w:tcPr>
            <w:tcW w:w="156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输送泵</w:t>
            </w:r>
          </w:p>
        </w:tc>
        <w:tc>
          <w:tcPr>
            <w:tcW w:w="125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HBT8</w:t>
            </w:r>
            <w:r>
              <w:rPr>
                <w:rFonts w:ascii="宋体"/>
                <w:bCs/>
                <w:color w:val="000000"/>
                <w:sz w:val="28"/>
                <w:szCs w:val="28"/>
              </w:rPr>
              <w:t>0</w:t>
            </w:r>
          </w:p>
        </w:tc>
        <w:tc>
          <w:tcPr>
            <w:tcW w:w="992"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2</w:t>
            </w:r>
          </w:p>
        </w:tc>
        <w:tc>
          <w:tcPr>
            <w:tcW w:w="1984"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90KW*</w:t>
            </w:r>
            <w:r>
              <w:rPr>
                <w:rFonts w:ascii="宋体" w:hAnsi="宋体" w:hint="eastAsia"/>
                <w:bCs/>
                <w:color w:val="000000"/>
                <w:sz w:val="28"/>
                <w:szCs w:val="28"/>
              </w:rPr>
              <w:t>2</w:t>
            </w:r>
            <w:r>
              <w:rPr>
                <w:rFonts w:ascii="宋体" w:hAnsi="宋体"/>
                <w:bCs/>
                <w:color w:val="000000"/>
                <w:sz w:val="28"/>
                <w:szCs w:val="28"/>
              </w:rPr>
              <w:t>=</w:t>
            </w:r>
            <w:r>
              <w:rPr>
                <w:rFonts w:ascii="宋体" w:hAnsi="宋体" w:hint="eastAsia"/>
                <w:bCs/>
                <w:color w:val="000000"/>
                <w:sz w:val="28"/>
                <w:szCs w:val="28"/>
              </w:rPr>
              <w:t>180</w:t>
            </w:r>
            <w:r>
              <w:rPr>
                <w:rFonts w:ascii="宋体" w:hAnsi="宋体"/>
                <w:bCs/>
                <w:color w:val="000000"/>
                <w:sz w:val="28"/>
                <w:szCs w:val="28"/>
              </w:rPr>
              <w:t>KW</w:t>
            </w:r>
          </w:p>
        </w:tc>
        <w:tc>
          <w:tcPr>
            <w:tcW w:w="161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基础、裙楼主体</w:t>
            </w:r>
          </w:p>
        </w:tc>
      </w:tr>
      <w:tr w:rsidR="00AB3B85">
        <w:trPr>
          <w:cantSplit/>
          <w:trHeight w:val="450"/>
          <w:jc w:val="center"/>
        </w:trPr>
        <w:tc>
          <w:tcPr>
            <w:tcW w:w="624" w:type="dxa"/>
            <w:vMerge/>
            <w:vAlign w:val="center"/>
          </w:tcPr>
          <w:p w:rsidR="00AB3B85" w:rsidRDefault="00AB3B85">
            <w:pPr>
              <w:spacing w:line="360" w:lineRule="auto"/>
              <w:jc w:val="center"/>
              <w:rPr>
                <w:rFonts w:ascii="宋体"/>
                <w:bCs/>
                <w:color w:val="000000"/>
                <w:sz w:val="28"/>
                <w:szCs w:val="28"/>
              </w:rPr>
            </w:pPr>
          </w:p>
        </w:tc>
        <w:tc>
          <w:tcPr>
            <w:tcW w:w="49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3</w:t>
            </w:r>
          </w:p>
        </w:tc>
        <w:tc>
          <w:tcPr>
            <w:tcW w:w="156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人货电梯</w:t>
            </w:r>
          </w:p>
        </w:tc>
        <w:tc>
          <w:tcPr>
            <w:tcW w:w="1256" w:type="dxa"/>
            <w:vAlign w:val="center"/>
          </w:tcPr>
          <w:p w:rsidR="00AB3B85" w:rsidRDefault="008E67CC">
            <w:pPr>
              <w:spacing w:line="360" w:lineRule="auto"/>
              <w:jc w:val="center"/>
              <w:rPr>
                <w:rFonts w:ascii="宋体"/>
                <w:bCs/>
                <w:color w:val="000000"/>
                <w:sz w:val="28"/>
                <w:szCs w:val="28"/>
              </w:rPr>
            </w:pPr>
            <w:r>
              <w:rPr>
                <w:rFonts w:ascii="宋体" w:hAnsi="宋体" w:hint="eastAsia"/>
                <w:bCs/>
                <w:color w:val="000000"/>
                <w:sz w:val="28"/>
                <w:szCs w:val="28"/>
              </w:rPr>
              <w:t>66</w:t>
            </w:r>
            <w:r w:rsidR="008035E4">
              <w:rPr>
                <w:rFonts w:ascii="宋体" w:hAnsi="宋体"/>
                <w:bCs/>
                <w:color w:val="000000"/>
                <w:sz w:val="28"/>
                <w:szCs w:val="28"/>
              </w:rPr>
              <w:t>KW</w:t>
            </w:r>
          </w:p>
        </w:tc>
        <w:tc>
          <w:tcPr>
            <w:tcW w:w="992"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5</w:t>
            </w:r>
          </w:p>
        </w:tc>
        <w:tc>
          <w:tcPr>
            <w:tcW w:w="1984" w:type="dxa"/>
            <w:vAlign w:val="center"/>
          </w:tcPr>
          <w:p w:rsidR="00AB3B85" w:rsidRDefault="008E67CC">
            <w:pPr>
              <w:spacing w:line="360" w:lineRule="auto"/>
              <w:jc w:val="center"/>
              <w:rPr>
                <w:rFonts w:ascii="宋体"/>
                <w:bCs/>
                <w:color w:val="000000"/>
                <w:sz w:val="28"/>
                <w:szCs w:val="28"/>
              </w:rPr>
            </w:pPr>
            <w:r>
              <w:rPr>
                <w:rFonts w:ascii="宋体" w:hAnsi="宋体" w:hint="eastAsia"/>
                <w:bCs/>
                <w:color w:val="000000"/>
                <w:sz w:val="28"/>
                <w:szCs w:val="28"/>
              </w:rPr>
              <w:t>66</w:t>
            </w:r>
            <w:r w:rsidR="008035E4">
              <w:rPr>
                <w:rFonts w:ascii="宋体" w:hAnsi="宋体"/>
                <w:bCs/>
                <w:color w:val="000000"/>
                <w:sz w:val="28"/>
                <w:szCs w:val="28"/>
              </w:rPr>
              <w:t>KW*</w:t>
            </w:r>
            <w:r w:rsidR="008035E4">
              <w:rPr>
                <w:rFonts w:ascii="宋体" w:hAnsi="宋体" w:hint="eastAsia"/>
                <w:bCs/>
                <w:color w:val="000000"/>
                <w:sz w:val="28"/>
                <w:szCs w:val="28"/>
              </w:rPr>
              <w:t>5</w:t>
            </w:r>
            <w:r w:rsidR="008035E4">
              <w:rPr>
                <w:rFonts w:ascii="宋体" w:hAnsi="宋体"/>
                <w:bCs/>
                <w:color w:val="000000"/>
                <w:sz w:val="28"/>
                <w:szCs w:val="28"/>
              </w:rPr>
              <w:t>=</w:t>
            </w:r>
            <w:r>
              <w:rPr>
                <w:rFonts w:ascii="宋体" w:hAnsi="宋体" w:hint="eastAsia"/>
                <w:bCs/>
                <w:color w:val="000000"/>
                <w:sz w:val="28"/>
                <w:szCs w:val="28"/>
              </w:rPr>
              <w:t>330</w:t>
            </w:r>
            <w:r w:rsidR="008035E4">
              <w:rPr>
                <w:rFonts w:ascii="宋体" w:hAnsi="宋体"/>
                <w:bCs/>
                <w:color w:val="000000"/>
                <w:sz w:val="28"/>
                <w:szCs w:val="28"/>
              </w:rPr>
              <w:t>KW</w:t>
            </w:r>
          </w:p>
        </w:tc>
        <w:tc>
          <w:tcPr>
            <w:tcW w:w="161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主体、装饰</w:t>
            </w:r>
          </w:p>
        </w:tc>
      </w:tr>
      <w:tr w:rsidR="00AB3B85">
        <w:trPr>
          <w:cantSplit/>
          <w:trHeight w:val="450"/>
          <w:jc w:val="center"/>
        </w:trPr>
        <w:tc>
          <w:tcPr>
            <w:tcW w:w="624" w:type="dxa"/>
            <w:vMerge w:val="restart"/>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钢筋</w:t>
            </w:r>
          </w:p>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机械</w:t>
            </w:r>
          </w:p>
        </w:tc>
        <w:tc>
          <w:tcPr>
            <w:tcW w:w="49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4</w:t>
            </w:r>
          </w:p>
        </w:tc>
        <w:tc>
          <w:tcPr>
            <w:tcW w:w="156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电焊机</w:t>
            </w:r>
          </w:p>
        </w:tc>
        <w:tc>
          <w:tcPr>
            <w:tcW w:w="125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BX500</w:t>
            </w:r>
            <w:r>
              <w:rPr>
                <w:rFonts w:ascii="宋体" w:hAnsi="宋体"/>
                <w:color w:val="000000"/>
                <w:sz w:val="28"/>
                <w:szCs w:val="28"/>
              </w:rPr>
              <w:t xml:space="preserve"> COS</w:t>
            </w:r>
            <w:r>
              <w:rPr>
                <w:rFonts w:ascii="宋体" w:hAnsi="宋体" w:hint="eastAsia"/>
                <w:color w:val="000000"/>
                <w:sz w:val="28"/>
                <w:szCs w:val="28"/>
              </w:rPr>
              <w:t>Ψ</w:t>
            </w:r>
            <w:r>
              <w:rPr>
                <w:rFonts w:ascii="宋体" w:hAnsi="宋体"/>
                <w:color w:val="000000"/>
                <w:sz w:val="28"/>
                <w:szCs w:val="28"/>
              </w:rPr>
              <w:t>=0.8</w:t>
            </w:r>
          </w:p>
        </w:tc>
        <w:tc>
          <w:tcPr>
            <w:tcW w:w="992"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4</w:t>
            </w:r>
          </w:p>
        </w:tc>
        <w:tc>
          <w:tcPr>
            <w:tcW w:w="1984"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42 KVA *</w:t>
            </w:r>
            <w:r>
              <w:rPr>
                <w:rFonts w:ascii="宋体" w:hAnsi="宋体" w:hint="eastAsia"/>
                <w:bCs/>
                <w:color w:val="000000"/>
                <w:sz w:val="28"/>
                <w:szCs w:val="28"/>
              </w:rPr>
              <w:t>4</w:t>
            </w:r>
            <w:r>
              <w:rPr>
                <w:rFonts w:ascii="宋体" w:hAnsi="宋体"/>
                <w:bCs/>
                <w:color w:val="000000"/>
                <w:sz w:val="28"/>
                <w:szCs w:val="28"/>
              </w:rPr>
              <w:t>=</w:t>
            </w:r>
            <w:r>
              <w:rPr>
                <w:rFonts w:ascii="宋体" w:hAnsi="宋体" w:hint="eastAsia"/>
                <w:bCs/>
                <w:color w:val="000000"/>
                <w:sz w:val="28"/>
                <w:szCs w:val="28"/>
              </w:rPr>
              <w:t>168</w:t>
            </w:r>
            <w:r>
              <w:rPr>
                <w:rFonts w:ascii="宋体" w:hAnsi="宋体"/>
                <w:bCs/>
                <w:color w:val="000000"/>
                <w:sz w:val="28"/>
                <w:szCs w:val="28"/>
              </w:rPr>
              <w:t>KVA</w:t>
            </w:r>
          </w:p>
        </w:tc>
        <w:tc>
          <w:tcPr>
            <w:tcW w:w="161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主体</w:t>
            </w:r>
          </w:p>
        </w:tc>
      </w:tr>
      <w:tr w:rsidR="00AB3B85">
        <w:trPr>
          <w:cantSplit/>
          <w:trHeight w:val="450"/>
          <w:jc w:val="center"/>
        </w:trPr>
        <w:tc>
          <w:tcPr>
            <w:tcW w:w="624" w:type="dxa"/>
            <w:vMerge/>
            <w:vAlign w:val="center"/>
          </w:tcPr>
          <w:p w:rsidR="00AB3B85" w:rsidRDefault="00AB3B85">
            <w:pPr>
              <w:spacing w:line="360" w:lineRule="auto"/>
              <w:jc w:val="center"/>
              <w:rPr>
                <w:rFonts w:ascii="宋体"/>
                <w:bCs/>
                <w:color w:val="000000"/>
                <w:sz w:val="28"/>
                <w:szCs w:val="28"/>
              </w:rPr>
            </w:pPr>
          </w:p>
        </w:tc>
        <w:tc>
          <w:tcPr>
            <w:tcW w:w="49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5</w:t>
            </w:r>
          </w:p>
        </w:tc>
        <w:tc>
          <w:tcPr>
            <w:tcW w:w="156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电渣压力焊机</w:t>
            </w:r>
          </w:p>
        </w:tc>
        <w:tc>
          <w:tcPr>
            <w:tcW w:w="125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BX-500</w:t>
            </w:r>
            <w:r>
              <w:rPr>
                <w:rFonts w:ascii="宋体" w:hAnsi="宋体"/>
                <w:color w:val="000000"/>
                <w:sz w:val="28"/>
                <w:szCs w:val="28"/>
              </w:rPr>
              <w:t xml:space="preserve"> COS</w:t>
            </w:r>
            <w:r>
              <w:rPr>
                <w:rFonts w:ascii="宋体" w:hAnsi="宋体" w:hint="eastAsia"/>
                <w:color w:val="000000"/>
                <w:sz w:val="28"/>
                <w:szCs w:val="28"/>
              </w:rPr>
              <w:t>Ψ</w:t>
            </w:r>
            <w:r>
              <w:rPr>
                <w:rFonts w:ascii="宋体" w:hAnsi="宋体"/>
                <w:color w:val="000000"/>
                <w:sz w:val="28"/>
                <w:szCs w:val="28"/>
              </w:rPr>
              <w:t>=0.6</w:t>
            </w:r>
          </w:p>
        </w:tc>
        <w:tc>
          <w:tcPr>
            <w:tcW w:w="992"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2</w:t>
            </w:r>
          </w:p>
        </w:tc>
        <w:tc>
          <w:tcPr>
            <w:tcW w:w="1984"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42 KVA</w:t>
            </w:r>
            <w:r>
              <w:rPr>
                <w:rFonts w:ascii="宋体" w:hAnsi="宋体" w:hint="eastAsia"/>
                <w:bCs/>
                <w:color w:val="000000"/>
                <w:sz w:val="28"/>
                <w:szCs w:val="28"/>
              </w:rPr>
              <w:t>×2＝</w:t>
            </w:r>
            <w:r>
              <w:rPr>
                <w:rFonts w:ascii="宋体" w:hAnsi="宋体"/>
                <w:bCs/>
                <w:color w:val="000000"/>
                <w:sz w:val="28"/>
                <w:szCs w:val="28"/>
              </w:rPr>
              <w:t>8</w:t>
            </w:r>
            <w:r>
              <w:rPr>
                <w:rFonts w:ascii="宋体" w:hAnsi="宋体" w:hint="eastAsia"/>
                <w:bCs/>
                <w:color w:val="000000"/>
                <w:sz w:val="28"/>
                <w:szCs w:val="28"/>
              </w:rPr>
              <w:t>4</w:t>
            </w:r>
            <w:r>
              <w:rPr>
                <w:rFonts w:ascii="宋体" w:hAnsi="宋体"/>
                <w:bCs/>
                <w:color w:val="000000"/>
                <w:sz w:val="28"/>
                <w:szCs w:val="28"/>
              </w:rPr>
              <w:t>KVA</w:t>
            </w:r>
          </w:p>
        </w:tc>
        <w:tc>
          <w:tcPr>
            <w:tcW w:w="161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主体</w:t>
            </w:r>
          </w:p>
        </w:tc>
      </w:tr>
      <w:tr w:rsidR="00AB3B85">
        <w:trPr>
          <w:cantSplit/>
          <w:trHeight w:val="450"/>
          <w:jc w:val="center"/>
        </w:trPr>
        <w:tc>
          <w:tcPr>
            <w:tcW w:w="624" w:type="dxa"/>
            <w:vMerge/>
            <w:vAlign w:val="center"/>
          </w:tcPr>
          <w:p w:rsidR="00AB3B85" w:rsidRDefault="00AB3B85">
            <w:pPr>
              <w:spacing w:line="360" w:lineRule="auto"/>
              <w:jc w:val="center"/>
              <w:rPr>
                <w:rFonts w:ascii="宋体"/>
                <w:bCs/>
                <w:color w:val="000000"/>
                <w:sz w:val="28"/>
                <w:szCs w:val="28"/>
              </w:rPr>
            </w:pPr>
          </w:p>
        </w:tc>
        <w:tc>
          <w:tcPr>
            <w:tcW w:w="49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6</w:t>
            </w:r>
          </w:p>
        </w:tc>
        <w:tc>
          <w:tcPr>
            <w:tcW w:w="156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闪光对焊机</w:t>
            </w:r>
          </w:p>
        </w:tc>
        <w:tc>
          <w:tcPr>
            <w:tcW w:w="125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VN-100</w:t>
            </w:r>
            <w:r>
              <w:rPr>
                <w:rFonts w:ascii="宋体" w:hAnsi="宋体"/>
                <w:color w:val="000000"/>
                <w:sz w:val="28"/>
                <w:szCs w:val="28"/>
              </w:rPr>
              <w:t xml:space="preserve"> COS</w:t>
            </w:r>
            <w:r>
              <w:rPr>
                <w:rFonts w:ascii="宋体" w:hAnsi="宋体" w:hint="eastAsia"/>
                <w:color w:val="000000"/>
                <w:sz w:val="28"/>
                <w:szCs w:val="28"/>
              </w:rPr>
              <w:t>Ψ</w:t>
            </w:r>
            <w:r>
              <w:rPr>
                <w:rFonts w:ascii="宋体" w:hAnsi="宋体"/>
                <w:color w:val="000000"/>
                <w:sz w:val="28"/>
                <w:szCs w:val="28"/>
              </w:rPr>
              <w:t>=0.7</w:t>
            </w:r>
          </w:p>
        </w:tc>
        <w:tc>
          <w:tcPr>
            <w:tcW w:w="992" w:type="dxa"/>
            <w:vAlign w:val="center"/>
          </w:tcPr>
          <w:p w:rsidR="00AB3B85" w:rsidRDefault="00096C93">
            <w:pPr>
              <w:spacing w:line="360" w:lineRule="auto"/>
              <w:jc w:val="center"/>
              <w:rPr>
                <w:rFonts w:ascii="宋体"/>
                <w:bCs/>
                <w:color w:val="000000"/>
                <w:sz w:val="28"/>
                <w:szCs w:val="28"/>
              </w:rPr>
            </w:pPr>
            <w:r>
              <w:rPr>
                <w:rFonts w:ascii="宋体" w:hAnsi="宋体" w:hint="eastAsia"/>
                <w:bCs/>
                <w:color w:val="000000"/>
                <w:sz w:val="28"/>
                <w:szCs w:val="28"/>
              </w:rPr>
              <w:t>4</w:t>
            </w:r>
          </w:p>
        </w:tc>
        <w:tc>
          <w:tcPr>
            <w:tcW w:w="1984" w:type="dxa"/>
            <w:vAlign w:val="center"/>
          </w:tcPr>
          <w:p w:rsidR="00AB3B85" w:rsidRDefault="00096C93">
            <w:pPr>
              <w:spacing w:line="360" w:lineRule="auto"/>
              <w:jc w:val="center"/>
              <w:rPr>
                <w:rFonts w:ascii="宋体"/>
                <w:bCs/>
                <w:color w:val="000000"/>
                <w:sz w:val="28"/>
                <w:szCs w:val="28"/>
              </w:rPr>
            </w:pPr>
            <w:r>
              <w:rPr>
                <w:rFonts w:ascii="宋体" w:hAnsi="宋体" w:hint="eastAsia"/>
                <w:bCs/>
                <w:color w:val="000000"/>
                <w:sz w:val="28"/>
                <w:szCs w:val="28"/>
              </w:rPr>
              <w:t>11</w:t>
            </w:r>
            <w:r w:rsidR="008035E4">
              <w:rPr>
                <w:rFonts w:ascii="宋体" w:hAnsi="宋体"/>
                <w:bCs/>
                <w:color w:val="000000"/>
                <w:sz w:val="28"/>
                <w:szCs w:val="28"/>
              </w:rPr>
              <w:t>KVA*</w:t>
            </w:r>
            <w:r>
              <w:rPr>
                <w:rFonts w:ascii="宋体" w:hAnsi="宋体" w:hint="eastAsia"/>
                <w:bCs/>
                <w:color w:val="000000"/>
                <w:sz w:val="28"/>
                <w:szCs w:val="28"/>
              </w:rPr>
              <w:t>4</w:t>
            </w:r>
            <w:r w:rsidR="008035E4">
              <w:rPr>
                <w:rFonts w:ascii="宋体" w:hAnsi="宋体"/>
                <w:bCs/>
                <w:color w:val="000000"/>
                <w:sz w:val="28"/>
                <w:szCs w:val="28"/>
              </w:rPr>
              <w:t>=</w:t>
            </w:r>
            <w:r>
              <w:rPr>
                <w:rFonts w:ascii="宋体" w:hAnsi="宋体" w:hint="eastAsia"/>
                <w:bCs/>
                <w:color w:val="000000"/>
                <w:sz w:val="28"/>
                <w:szCs w:val="28"/>
              </w:rPr>
              <w:t>44</w:t>
            </w:r>
            <w:r w:rsidR="008035E4">
              <w:rPr>
                <w:rFonts w:ascii="宋体" w:hAnsi="宋体"/>
                <w:bCs/>
                <w:color w:val="000000"/>
                <w:sz w:val="28"/>
                <w:szCs w:val="28"/>
              </w:rPr>
              <w:t xml:space="preserve"> KVA</w:t>
            </w:r>
          </w:p>
        </w:tc>
        <w:tc>
          <w:tcPr>
            <w:tcW w:w="161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主体</w:t>
            </w:r>
          </w:p>
        </w:tc>
      </w:tr>
      <w:tr w:rsidR="00AB3B85">
        <w:trPr>
          <w:cantSplit/>
          <w:trHeight w:val="450"/>
          <w:jc w:val="center"/>
        </w:trPr>
        <w:tc>
          <w:tcPr>
            <w:tcW w:w="624" w:type="dxa"/>
            <w:vMerge/>
            <w:vAlign w:val="center"/>
          </w:tcPr>
          <w:p w:rsidR="00AB3B85" w:rsidRDefault="00AB3B85">
            <w:pPr>
              <w:spacing w:line="360" w:lineRule="auto"/>
              <w:jc w:val="center"/>
              <w:rPr>
                <w:rFonts w:ascii="宋体"/>
                <w:bCs/>
                <w:color w:val="000000"/>
                <w:sz w:val="28"/>
                <w:szCs w:val="28"/>
              </w:rPr>
            </w:pPr>
          </w:p>
        </w:tc>
        <w:tc>
          <w:tcPr>
            <w:tcW w:w="49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7</w:t>
            </w:r>
          </w:p>
        </w:tc>
        <w:tc>
          <w:tcPr>
            <w:tcW w:w="156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钢筋切断机</w:t>
            </w:r>
          </w:p>
        </w:tc>
        <w:tc>
          <w:tcPr>
            <w:tcW w:w="125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GJ-40</w:t>
            </w:r>
          </w:p>
        </w:tc>
        <w:tc>
          <w:tcPr>
            <w:tcW w:w="992" w:type="dxa"/>
            <w:vAlign w:val="center"/>
          </w:tcPr>
          <w:p w:rsidR="00AB3B85" w:rsidRDefault="00096C93">
            <w:pPr>
              <w:spacing w:line="360" w:lineRule="auto"/>
              <w:jc w:val="center"/>
              <w:rPr>
                <w:rFonts w:ascii="宋体"/>
                <w:bCs/>
                <w:color w:val="000000"/>
                <w:sz w:val="28"/>
                <w:szCs w:val="28"/>
              </w:rPr>
            </w:pPr>
            <w:r>
              <w:rPr>
                <w:rFonts w:ascii="宋体" w:hAnsi="宋体" w:hint="eastAsia"/>
                <w:bCs/>
                <w:color w:val="000000"/>
                <w:sz w:val="28"/>
                <w:szCs w:val="28"/>
              </w:rPr>
              <w:t>4</w:t>
            </w:r>
          </w:p>
        </w:tc>
        <w:tc>
          <w:tcPr>
            <w:tcW w:w="1984" w:type="dxa"/>
            <w:vAlign w:val="center"/>
          </w:tcPr>
          <w:p w:rsidR="00AB3B85" w:rsidRDefault="00096C93">
            <w:pPr>
              <w:spacing w:line="360" w:lineRule="auto"/>
              <w:jc w:val="center"/>
              <w:rPr>
                <w:rFonts w:ascii="宋体"/>
                <w:bCs/>
                <w:color w:val="000000"/>
                <w:sz w:val="28"/>
                <w:szCs w:val="28"/>
              </w:rPr>
            </w:pPr>
            <w:r>
              <w:rPr>
                <w:rFonts w:ascii="宋体" w:hAnsi="宋体" w:hint="eastAsia"/>
                <w:bCs/>
                <w:color w:val="000000"/>
                <w:sz w:val="28"/>
                <w:szCs w:val="28"/>
              </w:rPr>
              <w:t>5</w:t>
            </w:r>
            <w:r>
              <w:rPr>
                <w:rFonts w:ascii="宋体" w:hAnsi="宋体"/>
                <w:bCs/>
                <w:color w:val="000000"/>
                <w:sz w:val="28"/>
                <w:szCs w:val="28"/>
              </w:rPr>
              <w:t>KW*</w:t>
            </w:r>
            <w:r>
              <w:rPr>
                <w:rFonts w:ascii="宋体" w:hAnsi="宋体" w:hint="eastAsia"/>
                <w:bCs/>
                <w:color w:val="000000"/>
                <w:sz w:val="28"/>
                <w:szCs w:val="28"/>
              </w:rPr>
              <w:t>4</w:t>
            </w:r>
            <w:r>
              <w:rPr>
                <w:rFonts w:ascii="宋体" w:hAnsi="宋体"/>
                <w:bCs/>
                <w:color w:val="000000"/>
                <w:sz w:val="28"/>
                <w:szCs w:val="28"/>
              </w:rPr>
              <w:t>=</w:t>
            </w:r>
            <w:r>
              <w:rPr>
                <w:rFonts w:ascii="宋体" w:hAnsi="宋体" w:hint="eastAsia"/>
                <w:bCs/>
                <w:color w:val="000000"/>
                <w:sz w:val="28"/>
                <w:szCs w:val="28"/>
              </w:rPr>
              <w:t>20</w:t>
            </w:r>
            <w:r w:rsidR="008035E4">
              <w:rPr>
                <w:rFonts w:ascii="宋体" w:hAnsi="宋体"/>
                <w:bCs/>
                <w:color w:val="000000"/>
                <w:sz w:val="28"/>
                <w:szCs w:val="28"/>
              </w:rPr>
              <w:t>KW</w:t>
            </w:r>
          </w:p>
        </w:tc>
        <w:tc>
          <w:tcPr>
            <w:tcW w:w="161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主体</w:t>
            </w:r>
          </w:p>
        </w:tc>
      </w:tr>
      <w:tr w:rsidR="00AB3B85">
        <w:trPr>
          <w:cantSplit/>
          <w:trHeight w:val="450"/>
          <w:jc w:val="center"/>
        </w:trPr>
        <w:tc>
          <w:tcPr>
            <w:tcW w:w="624" w:type="dxa"/>
            <w:vMerge/>
            <w:vAlign w:val="center"/>
          </w:tcPr>
          <w:p w:rsidR="00AB3B85" w:rsidRDefault="00AB3B85">
            <w:pPr>
              <w:spacing w:line="360" w:lineRule="auto"/>
              <w:jc w:val="center"/>
              <w:rPr>
                <w:rFonts w:ascii="宋体"/>
                <w:bCs/>
                <w:color w:val="000000"/>
                <w:sz w:val="28"/>
                <w:szCs w:val="28"/>
              </w:rPr>
            </w:pPr>
          </w:p>
        </w:tc>
        <w:tc>
          <w:tcPr>
            <w:tcW w:w="49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8</w:t>
            </w:r>
          </w:p>
        </w:tc>
        <w:tc>
          <w:tcPr>
            <w:tcW w:w="156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钢筋弯曲机</w:t>
            </w:r>
            <w:r>
              <w:rPr>
                <w:rFonts w:ascii="宋体" w:hAnsi="宋体"/>
                <w:bCs/>
                <w:color w:val="000000"/>
                <w:sz w:val="28"/>
                <w:szCs w:val="28"/>
              </w:rPr>
              <w:t xml:space="preserve"> </w:t>
            </w:r>
          </w:p>
        </w:tc>
        <w:tc>
          <w:tcPr>
            <w:tcW w:w="125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GJ7-40</w:t>
            </w:r>
          </w:p>
        </w:tc>
        <w:tc>
          <w:tcPr>
            <w:tcW w:w="992" w:type="dxa"/>
            <w:vAlign w:val="center"/>
          </w:tcPr>
          <w:p w:rsidR="00AB3B85" w:rsidRDefault="00096C93">
            <w:pPr>
              <w:spacing w:line="360" w:lineRule="auto"/>
              <w:jc w:val="center"/>
              <w:rPr>
                <w:rFonts w:ascii="宋体"/>
                <w:bCs/>
                <w:color w:val="000000"/>
                <w:sz w:val="28"/>
                <w:szCs w:val="28"/>
              </w:rPr>
            </w:pPr>
            <w:r>
              <w:rPr>
                <w:rFonts w:ascii="宋体" w:hAnsi="宋体" w:hint="eastAsia"/>
                <w:bCs/>
                <w:color w:val="000000"/>
                <w:sz w:val="28"/>
                <w:szCs w:val="28"/>
              </w:rPr>
              <w:t>4</w:t>
            </w:r>
          </w:p>
        </w:tc>
        <w:tc>
          <w:tcPr>
            <w:tcW w:w="1984" w:type="dxa"/>
            <w:vAlign w:val="center"/>
          </w:tcPr>
          <w:p w:rsidR="00AB3B85" w:rsidRDefault="00096C93">
            <w:pPr>
              <w:spacing w:line="360" w:lineRule="auto"/>
              <w:jc w:val="center"/>
              <w:rPr>
                <w:rFonts w:ascii="宋体"/>
                <w:bCs/>
                <w:color w:val="000000"/>
                <w:sz w:val="28"/>
                <w:szCs w:val="28"/>
              </w:rPr>
            </w:pPr>
            <w:r>
              <w:rPr>
                <w:rFonts w:ascii="宋体" w:hAnsi="宋体" w:hint="eastAsia"/>
                <w:bCs/>
                <w:color w:val="000000"/>
                <w:sz w:val="28"/>
                <w:szCs w:val="28"/>
              </w:rPr>
              <w:t>10</w:t>
            </w:r>
            <w:r>
              <w:rPr>
                <w:rFonts w:ascii="宋体" w:hAnsi="宋体"/>
                <w:bCs/>
                <w:color w:val="000000"/>
                <w:sz w:val="28"/>
                <w:szCs w:val="28"/>
              </w:rPr>
              <w:t>KW*</w:t>
            </w:r>
            <w:r>
              <w:rPr>
                <w:rFonts w:ascii="宋体" w:hAnsi="宋体" w:hint="eastAsia"/>
                <w:bCs/>
                <w:color w:val="000000"/>
                <w:sz w:val="28"/>
                <w:szCs w:val="28"/>
              </w:rPr>
              <w:t>4</w:t>
            </w:r>
            <w:r w:rsidR="008035E4">
              <w:rPr>
                <w:rFonts w:ascii="宋体" w:hAnsi="宋体"/>
                <w:bCs/>
                <w:color w:val="000000"/>
                <w:sz w:val="28"/>
                <w:szCs w:val="28"/>
              </w:rPr>
              <w:t>=6KW</w:t>
            </w:r>
          </w:p>
        </w:tc>
        <w:tc>
          <w:tcPr>
            <w:tcW w:w="161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主体</w:t>
            </w:r>
          </w:p>
        </w:tc>
      </w:tr>
      <w:tr w:rsidR="00AB3B85">
        <w:trPr>
          <w:cantSplit/>
          <w:trHeight w:val="978"/>
          <w:jc w:val="center"/>
        </w:trPr>
        <w:tc>
          <w:tcPr>
            <w:tcW w:w="624" w:type="dxa"/>
            <w:vMerge w:val="restart"/>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木工</w:t>
            </w:r>
          </w:p>
          <w:p w:rsidR="00AB3B85" w:rsidRDefault="008035E4">
            <w:pPr>
              <w:spacing w:line="360" w:lineRule="auto"/>
              <w:rPr>
                <w:rFonts w:ascii="宋体"/>
                <w:bCs/>
                <w:color w:val="000000"/>
                <w:sz w:val="28"/>
                <w:szCs w:val="28"/>
              </w:rPr>
            </w:pPr>
            <w:r>
              <w:rPr>
                <w:rFonts w:ascii="宋体" w:hAnsi="宋体" w:hint="eastAsia"/>
                <w:bCs/>
                <w:color w:val="000000"/>
                <w:sz w:val="28"/>
                <w:szCs w:val="28"/>
              </w:rPr>
              <w:t>机</w:t>
            </w:r>
            <w:r>
              <w:rPr>
                <w:rFonts w:ascii="宋体" w:hAnsi="宋体" w:hint="eastAsia"/>
                <w:bCs/>
                <w:color w:val="000000"/>
                <w:sz w:val="28"/>
                <w:szCs w:val="28"/>
              </w:rPr>
              <w:lastRenderedPageBreak/>
              <w:t>械</w:t>
            </w:r>
          </w:p>
        </w:tc>
        <w:tc>
          <w:tcPr>
            <w:tcW w:w="496" w:type="dxa"/>
            <w:tcBorders>
              <w:bottom w:val="single" w:sz="4" w:space="0" w:color="auto"/>
            </w:tcBorders>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lastRenderedPageBreak/>
              <w:t>9</w:t>
            </w:r>
          </w:p>
        </w:tc>
        <w:tc>
          <w:tcPr>
            <w:tcW w:w="1560" w:type="dxa"/>
            <w:tcBorders>
              <w:bottom w:val="single" w:sz="4" w:space="0" w:color="auto"/>
            </w:tcBorders>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手电锯</w:t>
            </w:r>
          </w:p>
        </w:tc>
        <w:tc>
          <w:tcPr>
            <w:tcW w:w="1256" w:type="dxa"/>
            <w:tcBorders>
              <w:bottom w:val="single" w:sz="4" w:space="0" w:color="auto"/>
            </w:tcBorders>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0.5KW</w:t>
            </w:r>
          </w:p>
        </w:tc>
        <w:tc>
          <w:tcPr>
            <w:tcW w:w="992" w:type="dxa"/>
            <w:tcBorders>
              <w:bottom w:val="single" w:sz="4" w:space="0" w:color="auto"/>
            </w:tcBorders>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4</w:t>
            </w:r>
          </w:p>
        </w:tc>
        <w:tc>
          <w:tcPr>
            <w:tcW w:w="1984" w:type="dxa"/>
            <w:tcBorders>
              <w:bottom w:val="single" w:sz="4" w:space="0" w:color="auto"/>
            </w:tcBorders>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0.5 KW</w:t>
            </w:r>
            <w:r>
              <w:rPr>
                <w:rFonts w:ascii="宋体" w:hAnsi="宋体" w:hint="eastAsia"/>
                <w:bCs/>
                <w:color w:val="000000"/>
                <w:sz w:val="28"/>
                <w:szCs w:val="28"/>
              </w:rPr>
              <w:t>×</w:t>
            </w:r>
            <w:r>
              <w:rPr>
                <w:rFonts w:ascii="宋体" w:hAnsi="宋体"/>
                <w:bCs/>
                <w:color w:val="000000"/>
                <w:sz w:val="28"/>
                <w:szCs w:val="28"/>
              </w:rPr>
              <w:t>4</w:t>
            </w:r>
            <w:r>
              <w:rPr>
                <w:rFonts w:ascii="宋体" w:hAnsi="宋体" w:hint="eastAsia"/>
                <w:bCs/>
                <w:color w:val="000000"/>
                <w:sz w:val="28"/>
                <w:szCs w:val="28"/>
              </w:rPr>
              <w:t>＝</w:t>
            </w:r>
            <w:r>
              <w:rPr>
                <w:rFonts w:ascii="宋体" w:hAnsi="宋体"/>
                <w:bCs/>
                <w:color w:val="000000"/>
                <w:sz w:val="28"/>
                <w:szCs w:val="28"/>
              </w:rPr>
              <w:t>2KW</w:t>
            </w:r>
          </w:p>
        </w:tc>
        <w:tc>
          <w:tcPr>
            <w:tcW w:w="1610" w:type="dxa"/>
            <w:tcBorders>
              <w:bottom w:val="single" w:sz="4" w:space="0" w:color="auto"/>
            </w:tcBorders>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主体</w:t>
            </w:r>
          </w:p>
        </w:tc>
      </w:tr>
      <w:tr w:rsidR="00AB3B85">
        <w:trPr>
          <w:cantSplit/>
          <w:trHeight w:val="285"/>
          <w:jc w:val="center"/>
        </w:trPr>
        <w:tc>
          <w:tcPr>
            <w:tcW w:w="624" w:type="dxa"/>
            <w:vMerge/>
            <w:vAlign w:val="center"/>
          </w:tcPr>
          <w:p w:rsidR="00AB3B85" w:rsidRDefault="00AB3B85">
            <w:pPr>
              <w:spacing w:line="360" w:lineRule="auto"/>
              <w:jc w:val="center"/>
              <w:rPr>
                <w:rFonts w:ascii="宋体"/>
                <w:bCs/>
                <w:color w:val="000000"/>
                <w:sz w:val="28"/>
                <w:szCs w:val="28"/>
              </w:rPr>
            </w:pPr>
          </w:p>
        </w:tc>
        <w:tc>
          <w:tcPr>
            <w:tcW w:w="496" w:type="dxa"/>
            <w:tcBorders>
              <w:top w:val="single" w:sz="4" w:space="0" w:color="auto"/>
            </w:tcBorders>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10</w:t>
            </w:r>
          </w:p>
        </w:tc>
        <w:tc>
          <w:tcPr>
            <w:tcW w:w="1560" w:type="dxa"/>
            <w:tcBorders>
              <w:top w:val="single" w:sz="4" w:space="0" w:color="auto"/>
            </w:tcBorders>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圆盘电锯</w:t>
            </w:r>
          </w:p>
        </w:tc>
        <w:tc>
          <w:tcPr>
            <w:tcW w:w="1256" w:type="dxa"/>
            <w:tcBorders>
              <w:top w:val="single" w:sz="4" w:space="0" w:color="auto"/>
            </w:tcBorders>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3KW</w:t>
            </w:r>
          </w:p>
        </w:tc>
        <w:tc>
          <w:tcPr>
            <w:tcW w:w="992" w:type="dxa"/>
            <w:tcBorders>
              <w:top w:val="single" w:sz="4" w:space="0" w:color="auto"/>
            </w:tcBorders>
            <w:vAlign w:val="center"/>
          </w:tcPr>
          <w:p w:rsidR="00AB3B85" w:rsidRDefault="00096C93">
            <w:pPr>
              <w:spacing w:line="360" w:lineRule="auto"/>
              <w:jc w:val="center"/>
              <w:rPr>
                <w:rFonts w:ascii="宋体"/>
                <w:bCs/>
                <w:color w:val="000000"/>
                <w:sz w:val="28"/>
                <w:szCs w:val="28"/>
              </w:rPr>
            </w:pPr>
            <w:r>
              <w:rPr>
                <w:rFonts w:ascii="宋体" w:hAnsi="宋体" w:hint="eastAsia"/>
                <w:bCs/>
                <w:color w:val="000000"/>
                <w:sz w:val="28"/>
                <w:szCs w:val="28"/>
              </w:rPr>
              <w:t>12</w:t>
            </w:r>
          </w:p>
        </w:tc>
        <w:tc>
          <w:tcPr>
            <w:tcW w:w="1984" w:type="dxa"/>
            <w:tcBorders>
              <w:top w:val="single" w:sz="4" w:space="0" w:color="auto"/>
            </w:tcBorders>
            <w:vAlign w:val="center"/>
          </w:tcPr>
          <w:p w:rsidR="00AB3B85" w:rsidRDefault="00096C93">
            <w:pPr>
              <w:spacing w:line="360" w:lineRule="auto"/>
              <w:jc w:val="center"/>
              <w:rPr>
                <w:rFonts w:ascii="宋体"/>
                <w:bCs/>
                <w:color w:val="000000"/>
                <w:sz w:val="28"/>
                <w:szCs w:val="28"/>
              </w:rPr>
            </w:pPr>
            <w:r>
              <w:rPr>
                <w:rFonts w:ascii="宋体" w:hAnsi="宋体"/>
                <w:bCs/>
                <w:color w:val="000000"/>
                <w:sz w:val="28"/>
                <w:szCs w:val="28"/>
              </w:rPr>
              <w:t>3KW*</w:t>
            </w:r>
            <w:r>
              <w:rPr>
                <w:rFonts w:ascii="宋体" w:hAnsi="宋体" w:hint="eastAsia"/>
                <w:bCs/>
                <w:color w:val="000000"/>
                <w:sz w:val="28"/>
                <w:szCs w:val="28"/>
              </w:rPr>
              <w:t>12</w:t>
            </w:r>
            <w:r>
              <w:rPr>
                <w:rFonts w:ascii="宋体" w:hAnsi="宋体"/>
                <w:bCs/>
                <w:color w:val="000000"/>
                <w:sz w:val="28"/>
                <w:szCs w:val="28"/>
              </w:rPr>
              <w:t>=</w:t>
            </w:r>
            <w:r>
              <w:rPr>
                <w:rFonts w:ascii="宋体" w:hAnsi="宋体" w:hint="eastAsia"/>
                <w:bCs/>
                <w:color w:val="000000"/>
                <w:sz w:val="28"/>
                <w:szCs w:val="28"/>
              </w:rPr>
              <w:t>36</w:t>
            </w:r>
            <w:r w:rsidR="008035E4">
              <w:rPr>
                <w:rFonts w:ascii="宋体" w:hAnsi="宋体"/>
                <w:bCs/>
                <w:color w:val="000000"/>
                <w:sz w:val="28"/>
                <w:szCs w:val="28"/>
              </w:rPr>
              <w:t xml:space="preserve"> KW</w:t>
            </w:r>
          </w:p>
        </w:tc>
        <w:tc>
          <w:tcPr>
            <w:tcW w:w="1610" w:type="dxa"/>
            <w:tcBorders>
              <w:top w:val="single" w:sz="4" w:space="0" w:color="auto"/>
            </w:tcBorders>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主体</w:t>
            </w:r>
          </w:p>
        </w:tc>
      </w:tr>
      <w:tr w:rsidR="00AB3B85">
        <w:trPr>
          <w:cantSplit/>
          <w:trHeight w:val="450"/>
          <w:jc w:val="center"/>
        </w:trPr>
        <w:tc>
          <w:tcPr>
            <w:tcW w:w="624" w:type="dxa"/>
            <w:vMerge/>
            <w:vAlign w:val="center"/>
          </w:tcPr>
          <w:p w:rsidR="00AB3B85" w:rsidRDefault="00AB3B85">
            <w:pPr>
              <w:spacing w:line="360" w:lineRule="auto"/>
              <w:jc w:val="center"/>
              <w:rPr>
                <w:rFonts w:ascii="宋体"/>
                <w:bCs/>
                <w:color w:val="000000"/>
                <w:sz w:val="28"/>
                <w:szCs w:val="28"/>
              </w:rPr>
            </w:pPr>
          </w:p>
        </w:tc>
        <w:tc>
          <w:tcPr>
            <w:tcW w:w="49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11</w:t>
            </w:r>
          </w:p>
        </w:tc>
        <w:tc>
          <w:tcPr>
            <w:tcW w:w="156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平刨机</w:t>
            </w:r>
          </w:p>
        </w:tc>
        <w:tc>
          <w:tcPr>
            <w:tcW w:w="125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3.5KW</w:t>
            </w:r>
          </w:p>
        </w:tc>
        <w:tc>
          <w:tcPr>
            <w:tcW w:w="992"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2</w:t>
            </w:r>
          </w:p>
        </w:tc>
        <w:tc>
          <w:tcPr>
            <w:tcW w:w="1984"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3.5 KW</w:t>
            </w:r>
            <w:r>
              <w:rPr>
                <w:rFonts w:ascii="宋体" w:hAnsi="宋体" w:hint="eastAsia"/>
                <w:bCs/>
                <w:color w:val="000000"/>
                <w:sz w:val="28"/>
                <w:szCs w:val="28"/>
              </w:rPr>
              <w:t>×</w:t>
            </w:r>
            <w:r>
              <w:rPr>
                <w:rFonts w:ascii="宋体" w:hAnsi="宋体"/>
                <w:bCs/>
                <w:color w:val="000000"/>
                <w:sz w:val="28"/>
                <w:szCs w:val="28"/>
              </w:rPr>
              <w:t>2</w:t>
            </w:r>
            <w:r>
              <w:rPr>
                <w:rFonts w:ascii="宋体" w:hAnsi="宋体" w:hint="eastAsia"/>
                <w:bCs/>
                <w:color w:val="000000"/>
                <w:sz w:val="28"/>
                <w:szCs w:val="28"/>
              </w:rPr>
              <w:t>＝</w:t>
            </w:r>
            <w:r>
              <w:rPr>
                <w:rFonts w:ascii="宋体" w:hAnsi="宋体"/>
                <w:bCs/>
                <w:color w:val="000000"/>
                <w:sz w:val="28"/>
                <w:szCs w:val="28"/>
              </w:rPr>
              <w:t>7KW</w:t>
            </w:r>
          </w:p>
        </w:tc>
        <w:tc>
          <w:tcPr>
            <w:tcW w:w="161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主体</w:t>
            </w:r>
          </w:p>
        </w:tc>
      </w:tr>
      <w:tr w:rsidR="00AB3B85">
        <w:trPr>
          <w:cantSplit/>
          <w:trHeight w:val="684"/>
          <w:jc w:val="center"/>
        </w:trPr>
        <w:tc>
          <w:tcPr>
            <w:tcW w:w="624" w:type="dxa"/>
            <w:vMerge w:val="restart"/>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lastRenderedPageBreak/>
              <w:t>砼</w:t>
            </w:r>
          </w:p>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机</w:t>
            </w:r>
          </w:p>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械</w:t>
            </w:r>
          </w:p>
        </w:tc>
        <w:tc>
          <w:tcPr>
            <w:tcW w:w="49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12</w:t>
            </w:r>
          </w:p>
        </w:tc>
        <w:tc>
          <w:tcPr>
            <w:tcW w:w="156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搅拌机</w:t>
            </w:r>
          </w:p>
        </w:tc>
        <w:tc>
          <w:tcPr>
            <w:tcW w:w="125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350L</w:t>
            </w:r>
            <w:r>
              <w:rPr>
                <w:rFonts w:ascii="宋体" w:hAnsi="宋体"/>
                <w:color w:val="000000"/>
                <w:sz w:val="28"/>
                <w:szCs w:val="28"/>
              </w:rPr>
              <w:t xml:space="preserve">  COS</w:t>
            </w:r>
            <w:r>
              <w:rPr>
                <w:rFonts w:ascii="宋体" w:hAnsi="宋体" w:hint="eastAsia"/>
                <w:color w:val="000000"/>
                <w:sz w:val="28"/>
                <w:szCs w:val="28"/>
              </w:rPr>
              <w:t>Ψ＝</w:t>
            </w:r>
            <w:r>
              <w:rPr>
                <w:rFonts w:ascii="宋体" w:hAnsi="宋体"/>
                <w:color w:val="000000"/>
                <w:sz w:val="28"/>
                <w:szCs w:val="28"/>
              </w:rPr>
              <w:t>0.7</w:t>
            </w:r>
          </w:p>
        </w:tc>
        <w:tc>
          <w:tcPr>
            <w:tcW w:w="992" w:type="dxa"/>
            <w:vAlign w:val="center"/>
          </w:tcPr>
          <w:p w:rsidR="00AB3B85" w:rsidRDefault="00096C93">
            <w:pPr>
              <w:spacing w:line="360" w:lineRule="auto"/>
              <w:jc w:val="center"/>
              <w:rPr>
                <w:rFonts w:ascii="宋体"/>
                <w:bCs/>
                <w:color w:val="000000"/>
                <w:sz w:val="28"/>
                <w:szCs w:val="28"/>
              </w:rPr>
            </w:pPr>
            <w:r>
              <w:rPr>
                <w:rFonts w:ascii="宋体" w:hAnsi="宋体" w:hint="eastAsia"/>
                <w:bCs/>
                <w:color w:val="000000"/>
                <w:sz w:val="28"/>
                <w:szCs w:val="28"/>
              </w:rPr>
              <w:t>2</w:t>
            </w:r>
          </w:p>
        </w:tc>
        <w:tc>
          <w:tcPr>
            <w:tcW w:w="1984" w:type="dxa"/>
            <w:vAlign w:val="center"/>
          </w:tcPr>
          <w:p w:rsidR="00AB3B85" w:rsidRDefault="00096C93">
            <w:pPr>
              <w:spacing w:line="360" w:lineRule="auto"/>
              <w:jc w:val="center"/>
              <w:rPr>
                <w:rFonts w:ascii="宋体"/>
                <w:bCs/>
                <w:color w:val="000000"/>
                <w:sz w:val="28"/>
                <w:szCs w:val="28"/>
              </w:rPr>
            </w:pPr>
            <w:r>
              <w:rPr>
                <w:rFonts w:ascii="宋体" w:hAnsi="宋体" w:hint="eastAsia"/>
                <w:bCs/>
                <w:color w:val="000000"/>
                <w:sz w:val="28"/>
                <w:szCs w:val="28"/>
              </w:rPr>
              <w:t>7</w:t>
            </w:r>
            <w:r w:rsidR="008035E4">
              <w:rPr>
                <w:rFonts w:ascii="宋体" w:hAnsi="宋体"/>
                <w:bCs/>
                <w:color w:val="000000"/>
                <w:sz w:val="28"/>
                <w:szCs w:val="28"/>
              </w:rPr>
              <w:t>.5 KW</w:t>
            </w:r>
            <w:r w:rsidR="008035E4">
              <w:rPr>
                <w:rFonts w:ascii="宋体" w:hAnsi="宋体" w:hint="eastAsia"/>
                <w:bCs/>
                <w:color w:val="000000"/>
                <w:sz w:val="28"/>
                <w:szCs w:val="28"/>
              </w:rPr>
              <w:t>×</w:t>
            </w:r>
            <w:r>
              <w:rPr>
                <w:rFonts w:ascii="宋体" w:hAnsi="宋体" w:hint="eastAsia"/>
                <w:bCs/>
                <w:color w:val="000000"/>
                <w:sz w:val="28"/>
                <w:szCs w:val="28"/>
              </w:rPr>
              <w:t>2</w:t>
            </w:r>
            <w:r w:rsidR="008035E4">
              <w:rPr>
                <w:rFonts w:ascii="宋体" w:hAnsi="宋体" w:hint="eastAsia"/>
                <w:bCs/>
                <w:color w:val="000000"/>
                <w:sz w:val="28"/>
                <w:szCs w:val="28"/>
              </w:rPr>
              <w:t>＝</w:t>
            </w:r>
            <w:r>
              <w:rPr>
                <w:rFonts w:ascii="宋体" w:hAnsi="宋体" w:hint="eastAsia"/>
                <w:bCs/>
                <w:color w:val="000000"/>
                <w:sz w:val="28"/>
                <w:szCs w:val="28"/>
              </w:rPr>
              <w:t>15</w:t>
            </w:r>
            <w:r w:rsidR="008035E4">
              <w:rPr>
                <w:rFonts w:ascii="宋体" w:hAnsi="宋体"/>
                <w:bCs/>
                <w:color w:val="000000"/>
                <w:sz w:val="28"/>
                <w:szCs w:val="28"/>
              </w:rPr>
              <w:t>KW</w:t>
            </w:r>
          </w:p>
        </w:tc>
        <w:tc>
          <w:tcPr>
            <w:tcW w:w="161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主体、装饰</w:t>
            </w:r>
          </w:p>
        </w:tc>
      </w:tr>
      <w:tr w:rsidR="00AB3B85">
        <w:trPr>
          <w:cantSplit/>
          <w:trHeight w:val="289"/>
          <w:jc w:val="center"/>
        </w:trPr>
        <w:tc>
          <w:tcPr>
            <w:tcW w:w="624" w:type="dxa"/>
            <w:vMerge/>
            <w:vAlign w:val="center"/>
          </w:tcPr>
          <w:p w:rsidR="00AB3B85" w:rsidRDefault="00AB3B85">
            <w:pPr>
              <w:spacing w:line="360" w:lineRule="auto"/>
              <w:jc w:val="center"/>
              <w:rPr>
                <w:rFonts w:ascii="宋体"/>
                <w:bCs/>
                <w:color w:val="000000"/>
                <w:sz w:val="28"/>
                <w:szCs w:val="28"/>
              </w:rPr>
            </w:pPr>
          </w:p>
        </w:tc>
        <w:tc>
          <w:tcPr>
            <w:tcW w:w="49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13</w:t>
            </w:r>
          </w:p>
        </w:tc>
        <w:tc>
          <w:tcPr>
            <w:tcW w:w="156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振动棒电机</w:t>
            </w:r>
          </w:p>
        </w:tc>
        <w:tc>
          <w:tcPr>
            <w:tcW w:w="1256" w:type="dxa"/>
            <w:vAlign w:val="center"/>
          </w:tcPr>
          <w:p w:rsidR="00AB3B85" w:rsidRDefault="008E67CC">
            <w:pPr>
              <w:spacing w:line="360" w:lineRule="auto"/>
              <w:jc w:val="center"/>
              <w:rPr>
                <w:rFonts w:ascii="宋体"/>
                <w:bCs/>
                <w:color w:val="000000"/>
                <w:sz w:val="28"/>
                <w:szCs w:val="28"/>
              </w:rPr>
            </w:pPr>
            <w:r>
              <w:rPr>
                <w:rFonts w:ascii="宋体" w:hAnsi="宋体"/>
                <w:bCs/>
                <w:color w:val="000000"/>
                <w:sz w:val="28"/>
                <w:szCs w:val="28"/>
              </w:rPr>
              <w:t>1.</w:t>
            </w:r>
            <w:r>
              <w:rPr>
                <w:rFonts w:ascii="宋体" w:hAnsi="宋体" w:hint="eastAsia"/>
                <w:bCs/>
                <w:color w:val="000000"/>
                <w:sz w:val="28"/>
                <w:szCs w:val="28"/>
              </w:rPr>
              <w:t>1</w:t>
            </w:r>
            <w:r w:rsidR="008035E4">
              <w:rPr>
                <w:rFonts w:ascii="宋体" w:hAnsi="宋体"/>
                <w:bCs/>
                <w:color w:val="000000"/>
                <w:sz w:val="28"/>
                <w:szCs w:val="28"/>
              </w:rPr>
              <w:t>KW</w:t>
            </w:r>
            <w:r w:rsidR="008035E4">
              <w:rPr>
                <w:rFonts w:ascii="宋体" w:hAnsi="宋体"/>
                <w:color w:val="000000"/>
                <w:sz w:val="28"/>
                <w:szCs w:val="28"/>
              </w:rPr>
              <w:t xml:space="preserve"> COS</w:t>
            </w:r>
            <w:r w:rsidR="008035E4">
              <w:rPr>
                <w:rFonts w:ascii="宋体" w:hAnsi="宋体" w:hint="eastAsia"/>
                <w:color w:val="000000"/>
                <w:sz w:val="28"/>
                <w:szCs w:val="28"/>
              </w:rPr>
              <w:t>Ψ＝</w:t>
            </w:r>
            <w:r w:rsidR="008035E4">
              <w:rPr>
                <w:rFonts w:ascii="宋体" w:hAnsi="宋体"/>
                <w:color w:val="000000"/>
                <w:sz w:val="28"/>
                <w:szCs w:val="28"/>
              </w:rPr>
              <w:t>0.7</w:t>
            </w:r>
          </w:p>
        </w:tc>
        <w:tc>
          <w:tcPr>
            <w:tcW w:w="992"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4</w:t>
            </w:r>
          </w:p>
        </w:tc>
        <w:tc>
          <w:tcPr>
            <w:tcW w:w="1984" w:type="dxa"/>
            <w:vAlign w:val="center"/>
          </w:tcPr>
          <w:p w:rsidR="00AB3B85" w:rsidRDefault="008E67CC">
            <w:pPr>
              <w:spacing w:line="360" w:lineRule="auto"/>
              <w:jc w:val="center"/>
              <w:rPr>
                <w:rFonts w:ascii="宋体"/>
                <w:bCs/>
                <w:color w:val="000000"/>
                <w:sz w:val="28"/>
                <w:szCs w:val="28"/>
              </w:rPr>
            </w:pPr>
            <w:r>
              <w:rPr>
                <w:rFonts w:ascii="宋体" w:hAnsi="宋体"/>
                <w:bCs/>
                <w:color w:val="000000"/>
                <w:sz w:val="28"/>
                <w:szCs w:val="28"/>
              </w:rPr>
              <w:t>1.</w:t>
            </w:r>
            <w:r>
              <w:rPr>
                <w:rFonts w:ascii="宋体" w:hAnsi="宋体" w:hint="eastAsia"/>
                <w:bCs/>
                <w:color w:val="000000"/>
                <w:sz w:val="28"/>
                <w:szCs w:val="28"/>
              </w:rPr>
              <w:t>1</w:t>
            </w:r>
            <w:r w:rsidR="008035E4">
              <w:rPr>
                <w:rFonts w:ascii="宋体" w:hAnsi="宋体"/>
                <w:bCs/>
                <w:color w:val="000000"/>
                <w:sz w:val="28"/>
                <w:szCs w:val="28"/>
              </w:rPr>
              <w:t xml:space="preserve"> KW</w:t>
            </w:r>
            <w:r w:rsidR="008035E4">
              <w:rPr>
                <w:rFonts w:ascii="宋体" w:hAnsi="宋体" w:hint="eastAsia"/>
                <w:bCs/>
                <w:color w:val="000000"/>
                <w:sz w:val="28"/>
                <w:szCs w:val="28"/>
              </w:rPr>
              <w:t>×4＝</w:t>
            </w:r>
            <w:r>
              <w:rPr>
                <w:rFonts w:ascii="宋体" w:hAnsi="宋体" w:hint="eastAsia"/>
                <w:bCs/>
                <w:color w:val="000000"/>
                <w:sz w:val="28"/>
                <w:szCs w:val="28"/>
              </w:rPr>
              <w:t>4.4</w:t>
            </w:r>
            <w:r w:rsidR="008035E4">
              <w:rPr>
                <w:rFonts w:ascii="宋体" w:hAnsi="宋体"/>
                <w:bCs/>
                <w:color w:val="000000"/>
                <w:sz w:val="28"/>
                <w:szCs w:val="28"/>
              </w:rPr>
              <w:t>KW</w:t>
            </w:r>
          </w:p>
        </w:tc>
        <w:tc>
          <w:tcPr>
            <w:tcW w:w="161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基础、主体</w:t>
            </w:r>
          </w:p>
        </w:tc>
      </w:tr>
      <w:tr w:rsidR="00AB3B85">
        <w:trPr>
          <w:cantSplit/>
          <w:trHeight w:val="518"/>
          <w:jc w:val="center"/>
        </w:trPr>
        <w:tc>
          <w:tcPr>
            <w:tcW w:w="624" w:type="dxa"/>
            <w:vMerge/>
            <w:vAlign w:val="center"/>
          </w:tcPr>
          <w:p w:rsidR="00AB3B85" w:rsidRDefault="00AB3B85">
            <w:pPr>
              <w:spacing w:line="360" w:lineRule="auto"/>
              <w:jc w:val="center"/>
              <w:rPr>
                <w:rFonts w:ascii="宋体"/>
                <w:bCs/>
                <w:color w:val="000000"/>
                <w:sz w:val="28"/>
                <w:szCs w:val="28"/>
              </w:rPr>
            </w:pPr>
          </w:p>
        </w:tc>
        <w:tc>
          <w:tcPr>
            <w:tcW w:w="49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14</w:t>
            </w:r>
          </w:p>
        </w:tc>
        <w:tc>
          <w:tcPr>
            <w:tcW w:w="156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平板振动器</w:t>
            </w:r>
          </w:p>
        </w:tc>
        <w:tc>
          <w:tcPr>
            <w:tcW w:w="125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2.2KW</w:t>
            </w:r>
            <w:r>
              <w:rPr>
                <w:rFonts w:ascii="宋体" w:hAnsi="宋体"/>
                <w:color w:val="000000"/>
                <w:sz w:val="28"/>
                <w:szCs w:val="28"/>
              </w:rPr>
              <w:t xml:space="preserve"> COS</w:t>
            </w:r>
            <w:r>
              <w:rPr>
                <w:rFonts w:ascii="宋体" w:hAnsi="宋体" w:hint="eastAsia"/>
                <w:color w:val="000000"/>
                <w:sz w:val="28"/>
                <w:szCs w:val="28"/>
              </w:rPr>
              <w:t>Ψ＝</w:t>
            </w:r>
            <w:r>
              <w:rPr>
                <w:rFonts w:ascii="宋体" w:hAnsi="宋体"/>
                <w:color w:val="000000"/>
                <w:sz w:val="28"/>
                <w:szCs w:val="28"/>
              </w:rPr>
              <w:t>0.7</w:t>
            </w:r>
          </w:p>
        </w:tc>
        <w:tc>
          <w:tcPr>
            <w:tcW w:w="992"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1</w:t>
            </w:r>
          </w:p>
        </w:tc>
        <w:tc>
          <w:tcPr>
            <w:tcW w:w="1984"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2.2KW*</w:t>
            </w:r>
            <w:r>
              <w:rPr>
                <w:rFonts w:ascii="宋体" w:hAnsi="宋体" w:hint="eastAsia"/>
                <w:bCs/>
                <w:color w:val="000000"/>
                <w:sz w:val="28"/>
                <w:szCs w:val="28"/>
              </w:rPr>
              <w:t>1</w:t>
            </w:r>
            <w:r>
              <w:rPr>
                <w:rFonts w:ascii="宋体" w:hAnsi="宋体"/>
                <w:bCs/>
                <w:color w:val="000000"/>
                <w:sz w:val="28"/>
                <w:szCs w:val="28"/>
              </w:rPr>
              <w:t>=</w:t>
            </w:r>
            <w:r>
              <w:rPr>
                <w:rFonts w:ascii="宋体" w:hAnsi="宋体" w:hint="eastAsia"/>
                <w:bCs/>
                <w:color w:val="000000"/>
                <w:sz w:val="28"/>
                <w:szCs w:val="28"/>
              </w:rPr>
              <w:t>2.2</w:t>
            </w:r>
            <w:r>
              <w:rPr>
                <w:rFonts w:ascii="宋体" w:hAnsi="宋体"/>
                <w:bCs/>
                <w:color w:val="000000"/>
                <w:sz w:val="28"/>
                <w:szCs w:val="28"/>
              </w:rPr>
              <w:t xml:space="preserve"> KW</w:t>
            </w:r>
          </w:p>
        </w:tc>
        <w:tc>
          <w:tcPr>
            <w:tcW w:w="161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基础、主体</w:t>
            </w:r>
          </w:p>
        </w:tc>
      </w:tr>
      <w:tr w:rsidR="00AB3B85">
        <w:trPr>
          <w:cantSplit/>
          <w:trHeight w:val="450"/>
          <w:jc w:val="center"/>
        </w:trPr>
        <w:tc>
          <w:tcPr>
            <w:tcW w:w="624" w:type="dxa"/>
            <w:vMerge w:val="restart"/>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抽水</w:t>
            </w:r>
          </w:p>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设备</w:t>
            </w:r>
          </w:p>
        </w:tc>
        <w:tc>
          <w:tcPr>
            <w:tcW w:w="49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15</w:t>
            </w:r>
          </w:p>
        </w:tc>
        <w:tc>
          <w:tcPr>
            <w:tcW w:w="156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潜水泵</w:t>
            </w:r>
          </w:p>
        </w:tc>
        <w:tc>
          <w:tcPr>
            <w:tcW w:w="125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2.2KW</w:t>
            </w:r>
            <w:r>
              <w:rPr>
                <w:rFonts w:ascii="宋体" w:hAnsi="宋体"/>
                <w:color w:val="000000"/>
                <w:sz w:val="28"/>
                <w:szCs w:val="28"/>
              </w:rPr>
              <w:t xml:space="preserve"> COS</w:t>
            </w:r>
            <w:r>
              <w:rPr>
                <w:rFonts w:ascii="宋体" w:hAnsi="宋体" w:hint="eastAsia"/>
                <w:color w:val="000000"/>
                <w:sz w:val="28"/>
                <w:szCs w:val="28"/>
              </w:rPr>
              <w:t>Ψ＝</w:t>
            </w:r>
            <w:r>
              <w:rPr>
                <w:rFonts w:ascii="宋体" w:hAnsi="宋体"/>
                <w:color w:val="000000"/>
                <w:sz w:val="28"/>
                <w:szCs w:val="28"/>
              </w:rPr>
              <w:t>0.65</w:t>
            </w:r>
          </w:p>
        </w:tc>
        <w:tc>
          <w:tcPr>
            <w:tcW w:w="992"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4</w:t>
            </w:r>
          </w:p>
        </w:tc>
        <w:tc>
          <w:tcPr>
            <w:tcW w:w="1984"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2.2KW*</w:t>
            </w:r>
            <w:r>
              <w:rPr>
                <w:rFonts w:ascii="宋体" w:hAnsi="宋体" w:hint="eastAsia"/>
                <w:bCs/>
                <w:color w:val="000000"/>
                <w:sz w:val="28"/>
                <w:szCs w:val="28"/>
              </w:rPr>
              <w:t>4</w:t>
            </w:r>
            <w:r>
              <w:rPr>
                <w:rFonts w:ascii="宋体" w:hAnsi="宋体"/>
                <w:bCs/>
                <w:color w:val="000000"/>
                <w:sz w:val="28"/>
                <w:szCs w:val="28"/>
              </w:rPr>
              <w:t>=</w:t>
            </w:r>
            <w:r>
              <w:rPr>
                <w:rFonts w:ascii="宋体" w:hAnsi="宋体" w:hint="eastAsia"/>
                <w:bCs/>
                <w:color w:val="000000"/>
                <w:sz w:val="28"/>
                <w:szCs w:val="28"/>
              </w:rPr>
              <w:t>8.8</w:t>
            </w:r>
            <w:r>
              <w:rPr>
                <w:rFonts w:ascii="宋体" w:hAnsi="宋体"/>
                <w:bCs/>
                <w:color w:val="000000"/>
                <w:sz w:val="28"/>
                <w:szCs w:val="28"/>
              </w:rPr>
              <w:t xml:space="preserve"> KW</w:t>
            </w:r>
          </w:p>
        </w:tc>
        <w:tc>
          <w:tcPr>
            <w:tcW w:w="161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基础</w:t>
            </w:r>
          </w:p>
        </w:tc>
      </w:tr>
      <w:tr w:rsidR="00AB3B85">
        <w:trPr>
          <w:cantSplit/>
          <w:trHeight w:val="450"/>
          <w:jc w:val="center"/>
        </w:trPr>
        <w:tc>
          <w:tcPr>
            <w:tcW w:w="624" w:type="dxa"/>
            <w:vMerge/>
            <w:vAlign w:val="center"/>
          </w:tcPr>
          <w:p w:rsidR="00AB3B85" w:rsidRDefault="00AB3B85">
            <w:pPr>
              <w:spacing w:line="360" w:lineRule="auto"/>
              <w:jc w:val="center"/>
              <w:rPr>
                <w:rFonts w:ascii="宋体"/>
                <w:bCs/>
                <w:color w:val="000000"/>
                <w:sz w:val="28"/>
                <w:szCs w:val="28"/>
              </w:rPr>
            </w:pPr>
          </w:p>
        </w:tc>
        <w:tc>
          <w:tcPr>
            <w:tcW w:w="49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16</w:t>
            </w:r>
          </w:p>
        </w:tc>
        <w:tc>
          <w:tcPr>
            <w:tcW w:w="156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泥浆泵</w:t>
            </w:r>
          </w:p>
        </w:tc>
        <w:tc>
          <w:tcPr>
            <w:tcW w:w="125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7.5KW</w:t>
            </w:r>
            <w:r>
              <w:rPr>
                <w:rFonts w:ascii="宋体" w:hAnsi="宋体"/>
                <w:color w:val="000000"/>
                <w:sz w:val="28"/>
                <w:szCs w:val="28"/>
              </w:rPr>
              <w:t xml:space="preserve"> COS</w:t>
            </w:r>
            <w:r>
              <w:rPr>
                <w:rFonts w:ascii="宋体" w:hAnsi="宋体" w:hint="eastAsia"/>
                <w:color w:val="000000"/>
                <w:sz w:val="28"/>
                <w:szCs w:val="28"/>
              </w:rPr>
              <w:t>Ψ＝</w:t>
            </w:r>
            <w:r>
              <w:rPr>
                <w:rFonts w:ascii="宋体" w:hAnsi="宋体"/>
                <w:color w:val="000000"/>
                <w:sz w:val="28"/>
                <w:szCs w:val="28"/>
              </w:rPr>
              <w:t>0.65</w:t>
            </w:r>
          </w:p>
        </w:tc>
        <w:tc>
          <w:tcPr>
            <w:tcW w:w="992"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2</w:t>
            </w:r>
          </w:p>
        </w:tc>
        <w:tc>
          <w:tcPr>
            <w:tcW w:w="1984" w:type="dxa"/>
            <w:vAlign w:val="center"/>
          </w:tcPr>
          <w:p w:rsidR="00AB3B85" w:rsidRDefault="008E67CC">
            <w:pPr>
              <w:spacing w:line="360" w:lineRule="auto"/>
              <w:jc w:val="center"/>
              <w:rPr>
                <w:rFonts w:ascii="宋体"/>
                <w:bCs/>
                <w:color w:val="000000"/>
                <w:sz w:val="28"/>
                <w:szCs w:val="28"/>
              </w:rPr>
            </w:pPr>
            <w:r>
              <w:rPr>
                <w:rFonts w:ascii="宋体" w:hAnsi="宋体" w:hint="eastAsia"/>
                <w:bCs/>
                <w:color w:val="000000"/>
                <w:sz w:val="28"/>
                <w:szCs w:val="28"/>
              </w:rPr>
              <w:t>3</w:t>
            </w:r>
            <w:r w:rsidR="008035E4">
              <w:rPr>
                <w:rFonts w:ascii="宋体" w:hAnsi="宋体"/>
                <w:bCs/>
                <w:color w:val="000000"/>
                <w:sz w:val="28"/>
                <w:szCs w:val="28"/>
              </w:rPr>
              <w:t>KW*</w:t>
            </w:r>
            <w:r w:rsidR="008035E4">
              <w:rPr>
                <w:rFonts w:ascii="宋体" w:hAnsi="宋体" w:hint="eastAsia"/>
                <w:bCs/>
                <w:color w:val="000000"/>
                <w:sz w:val="28"/>
                <w:szCs w:val="28"/>
              </w:rPr>
              <w:t>2</w:t>
            </w:r>
            <w:r w:rsidR="008035E4">
              <w:rPr>
                <w:rFonts w:ascii="宋体" w:hAnsi="宋体"/>
                <w:bCs/>
                <w:color w:val="000000"/>
                <w:sz w:val="28"/>
                <w:szCs w:val="28"/>
              </w:rPr>
              <w:t>=</w:t>
            </w:r>
            <w:r>
              <w:rPr>
                <w:rFonts w:ascii="宋体" w:hAnsi="宋体" w:hint="eastAsia"/>
                <w:bCs/>
                <w:color w:val="000000"/>
                <w:sz w:val="28"/>
                <w:szCs w:val="28"/>
              </w:rPr>
              <w:t>6</w:t>
            </w:r>
            <w:r w:rsidR="008035E4">
              <w:rPr>
                <w:rFonts w:ascii="宋体" w:hAnsi="宋体"/>
                <w:bCs/>
                <w:color w:val="000000"/>
                <w:sz w:val="28"/>
                <w:szCs w:val="28"/>
              </w:rPr>
              <w:t xml:space="preserve"> KW</w:t>
            </w:r>
          </w:p>
        </w:tc>
        <w:tc>
          <w:tcPr>
            <w:tcW w:w="161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基础</w:t>
            </w:r>
          </w:p>
        </w:tc>
      </w:tr>
      <w:tr w:rsidR="00AB3B85">
        <w:trPr>
          <w:cantSplit/>
          <w:trHeight w:val="617"/>
          <w:jc w:val="center"/>
        </w:trPr>
        <w:tc>
          <w:tcPr>
            <w:tcW w:w="624" w:type="dxa"/>
            <w:vMerge/>
            <w:vAlign w:val="center"/>
          </w:tcPr>
          <w:p w:rsidR="00AB3B85" w:rsidRDefault="00AB3B85">
            <w:pPr>
              <w:spacing w:line="360" w:lineRule="auto"/>
              <w:jc w:val="center"/>
              <w:rPr>
                <w:rFonts w:ascii="宋体"/>
                <w:bCs/>
                <w:color w:val="000000"/>
                <w:sz w:val="28"/>
                <w:szCs w:val="28"/>
              </w:rPr>
            </w:pPr>
          </w:p>
        </w:tc>
        <w:tc>
          <w:tcPr>
            <w:tcW w:w="49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17</w:t>
            </w:r>
          </w:p>
        </w:tc>
        <w:tc>
          <w:tcPr>
            <w:tcW w:w="156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高扬程加压泵</w:t>
            </w:r>
          </w:p>
        </w:tc>
        <w:tc>
          <w:tcPr>
            <w:tcW w:w="125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120m</w:t>
            </w:r>
            <w:r>
              <w:rPr>
                <w:rFonts w:ascii="宋体" w:hAnsi="宋体"/>
                <w:color w:val="000000"/>
                <w:sz w:val="28"/>
                <w:szCs w:val="28"/>
              </w:rPr>
              <w:t xml:space="preserve"> COS</w:t>
            </w:r>
            <w:r>
              <w:rPr>
                <w:rFonts w:ascii="宋体" w:hAnsi="宋体" w:hint="eastAsia"/>
                <w:color w:val="000000"/>
                <w:sz w:val="28"/>
                <w:szCs w:val="28"/>
              </w:rPr>
              <w:t>Ψ＝</w:t>
            </w:r>
            <w:r>
              <w:rPr>
                <w:rFonts w:ascii="宋体" w:hAnsi="宋体"/>
                <w:color w:val="000000"/>
                <w:sz w:val="28"/>
                <w:szCs w:val="28"/>
              </w:rPr>
              <w:t>0.8</w:t>
            </w:r>
          </w:p>
        </w:tc>
        <w:tc>
          <w:tcPr>
            <w:tcW w:w="992"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2</w:t>
            </w:r>
          </w:p>
        </w:tc>
        <w:tc>
          <w:tcPr>
            <w:tcW w:w="1984"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11 KW</w:t>
            </w:r>
            <w:r>
              <w:rPr>
                <w:rFonts w:ascii="宋体" w:hAnsi="宋体" w:hint="eastAsia"/>
                <w:bCs/>
                <w:color w:val="000000"/>
                <w:sz w:val="28"/>
                <w:szCs w:val="28"/>
              </w:rPr>
              <w:t>×2＝22</w:t>
            </w:r>
            <w:r>
              <w:rPr>
                <w:rFonts w:ascii="宋体" w:hAnsi="宋体"/>
                <w:bCs/>
                <w:color w:val="000000"/>
                <w:sz w:val="28"/>
                <w:szCs w:val="28"/>
              </w:rPr>
              <w:t>KW</w:t>
            </w:r>
          </w:p>
        </w:tc>
        <w:tc>
          <w:tcPr>
            <w:tcW w:w="161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主体、装饰</w:t>
            </w:r>
          </w:p>
        </w:tc>
      </w:tr>
      <w:tr w:rsidR="00AB3B85">
        <w:trPr>
          <w:cantSplit/>
          <w:trHeight w:val="450"/>
          <w:jc w:val="center"/>
        </w:trPr>
        <w:tc>
          <w:tcPr>
            <w:tcW w:w="624" w:type="dxa"/>
            <w:vMerge w:val="restart"/>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现场</w:t>
            </w:r>
            <w:r>
              <w:rPr>
                <w:rFonts w:ascii="宋体" w:hAnsi="宋体" w:hint="eastAsia"/>
                <w:bCs/>
                <w:color w:val="000000"/>
                <w:sz w:val="28"/>
                <w:szCs w:val="28"/>
              </w:rPr>
              <w:lastRenderedPageBreak/>
              <w:t>照明</w:t>
            </w:r>
          </w:p>
        </w:tc>
        <w:tc>
          <w:tcPr>
            <w:tcW w:w="49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lastRenderedPageBreak/>
              <w:t>18</w:t>
            </w:r>
          </w:p>
        </w:tc>
        <w:tc>
          <w:tcPr>
            <w:tcW w:w="156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镝灯</w:t>
            </w:r>
            <w:r>
              <w:rPr>
                <w:rFonts w:ascii="宋体" w:hAnsi="宋体"/>
                <w:color w:val="000000"/>
                <w:sz w:val="28"/>
                <w:szCs w:val="28"/>
              </w:rPr>
              <w:t>COS</w:t>
            </w:r>
            <w:r>
              <w:rPr>
                <w:rFonts w:ascii="宋体" w:hAnsi="宋体" w:hint="eastAsia"/>
                <w:color w:val="000000"/>
                <w:sz w:val="28"/>
                <w:szCs w:val="28"/>
              </w:rPr>
              <w:t>Ψ＝</w:t>
            </w:r>
            <w:r>
              <w:rPr>
                <w:rFonts w:ascii="宋体" w:hAnsi="宋体"/>
                <w:color w:val="000000"/>
                <w:sz w:val="28"/>
                <w:szCs w:val="28"/>
              </w:rPr>
              <w:t>0.7</w:t>
            </w:r>
          </w:p>
        </w:tc>
        <w:tc>
          <w:tcPr>
            <w:tcW w:w="125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3.5KW</w:t>
            </w:r>
          </w:p>
        </w:tc>
        <w:tc>
          <w:tcPr>
            <w:tcW w:w="992" w:type="dxa"/>
            <w:vAlign w:val="center"/>
          </w:tcPr>
          <w:p w:rsidR="00AB3B85" w:rsidRDefault="00096C93">
            <w:pPr>
              <w:spacing w:line="360" w:lineRule="auto"/>
              <w:jc w:val="center"/>
              <w:rPr>
                <w:rFonts w:ascii="宋体"/>
                <w:bCs/>
                <w:color w:val="000000"/>
                <w:sz w:val="28"/>
                <w:szCs w:val="28"/>
              </w:rPr>
            </w:pPr>
            <w:r>
              <w:rPr>
                <w:rFonts w:ascii="宋体" w:hAnsi="宋体" w:hint="eastAsia"/>
                <w:bCs/>
                <w:color w:val="000000"/>
                <w:sz w:val="28"/>
                <w:szCs w:val="28"/>
              </w:rPr>
              <w:t>5</w:t>
            </w:r>
          </w:p>
        </w:tc>
        <w:tc>
          <w:tcPr>
            <w:tcW w:w="1984"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3.5</w:t>
            </w:r>
            <w:r>
              <w:rPr>
                <w:rFonts w:ascii="宋体" w:hAnsi="宋体" w:hint="eastAsia"/>
                <w:bCs/>
                <w:color w:val="000000"/>
                <w:sz w:val="28"/>
                <w:szCs w:val="28"/>
              </w:rPr>
              <w:t>×</w:t>
            </w:r>
            <w:r w:rsidR="00096C93">
              <w:rPr>
                <w:rFonts w:ascii="宋体" w:hAnsi="宋体" w:hint="eastAsia"/>
                <w:bCs/>
                <w:color w:val="000000"/>
                <w:sz w:val="28"/>
                <w:szCs w:val="28"/>
              </w:rPr>
              <w:t>5</w:t>
            </w:r>
            <w:r>
              <w:rPr>
                <w:rFonts w:ascii="宋体" w:hAnsi="宋体" w:hint="eastAsia"/>
                <w:bCs/>
                <w:color w:val="000000"/>
                <w:sz w:val="28"/>
                <w:szCs w:val="28"/>
              </w:rPr>
              <w:t>＝</w:t>
            </w:r>
            <w:r w:rsidR="00096C93">
              <w:rPr>
                <w:rFonts w:ascii="宋体" w:hAnsi="宋体" w:hint="eastAsia"/>
                <w:bCs/>
                <w:color w:val="000000"/>
                <w:sz w:val="28"/>
                <w:szCs w:val="28"/>
              </w:rPr>
              <w:t>17.5</w:t>
            </w:r>
            <w:r>
              <w:rPr>
                <w:rFonts w:ascii="宋体" w:hAnsi="宋体"/>
                <w:bCs/>
                <w:color w:val="000000"/>
                <w:sz w:val="28"/>
                <w:szCs w:val="28"/>
              </w:rPr>
              <w:t>KW</w:t>
            </w:r>
          </w:p>
        </w:tc>
        <w:tc>
          <w:tcPr>
            <w:tcW w:w="161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主体、装饰</w:t>
            </w:r>
          </w:p>
        </w:tc>
      </w:tr>
      <w:tr w:rsidR="00AB3B85">
        <w:trPr>
          <w:cantSplit/>
          <w:trHeight w:val="450"/>
          <w:jc w:val="center"/>
        </w:trPr>
        <w:tc>
          <w:tcPr>
            <w:tcW w:w="624" w:type="dxa"/>
            <w:vMerge/>
            <w:vAlign w:val="center"/>
          </w:tcPr>
          <w:p w:rsidR="00AB3B85" w:rsidRDefault="00AB3B85">
            <w:pPr>
              <w:spacing w:line="360" w:lineRule="auto"/>
              <w:jc w:val="center"/>
              <w:rPr>
                <w:rFonts w:ascii="宋体"/>
                <w:bCs/>
                <w:color w:val="000000"/>
                <w:sz w:val="28"/>
                <w:szCs w:val="28"/>
              </w:rPr>
            </w:pPr>
          </w:p>
        </w:tc>
        <w:tc>
          <w:tcPr>
            <w:tcW w:w="49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19</w:t>
            </w:r>
          </w:p>
        </w:tc>
        <w:tc>
          <w:tcPr>
            <w:tcW w:w="156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碘钨灯</w:t>
            </w:r>
          </w:p>
        </w:tc>
        <w:tc>
          <w:tcPr>
            <w:tcW w:w="125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1KW</w:t>
            </w:r>
            <w:r>
              <w:rPr>
                <w:rFonts w:ascii="宋体" w:hAnsi="宋体"/>
                <w:color w:val="000000"/>
                <w:sz w:val="28"/>
                <w:szCs w:val="28"/>
              </w:rPr>
              <w:t xml:space="preserve"> COS</w:t>
            </w:r>
            <w:r>
              <w:rPr>
                <w:rFonts w:ascii="宋体" w:hAnsi="宋体" w:hint="eastAsia"/>
                <w:color w:val="000000"/>
                <w:sz w:val="28"/>
                <w:szCs w:val="28"/>
              </w:rPr>
              <w:t>Ψ＝</w:t>
            </w:r>
            <w:r>
              <w:rPr>
                <w:rFonts w:ascii="宋体" w:hAnsi="宋体"/>
                <w:color w:val="000000"/>
                <w:sz w:val="28"/>
                <w:szCs w:val="28"/>
              </w:rPr>
              <w:t>0.7</w:t>
            </w:r>
          </w:p>
        </w:tc>
        <w:tc>
          <w:tcPr>
            <w:tcW w:w="992"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8</w:t>
            </w:r>
          </w:p>
        </w:tc>
        <w:tc>
          <w:tcPr>
            <w:tcW w:w="1984"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1 KW</w:t>
            </w:r>
            <w:r>
              <w:rPr>
                <w:rFonts w:ascii="宋体" w:hAnsi="宋体" w:hint="eastAsia"/>
                <w:bCs/>
                <w:color w:val="000000"/>
                <w:sz w:val="28"/>
                <w:szCs w:val="28"/>
              </w:rPr>
              <w:t>×8＝8</w:t>
            </w:r>
            <w:r>
              <w:rPr>
                <w:rFonts w:ascii="宋体" w:hAnsi="宋体"/>
                <w:bCs/>
                <w:color w:val="000000"/>
                <w:sz w:val="28"/>
                <w:szCs w:val="28"/>
              </w:rPr>
              <w:t>KW</w:t>
            </w:r>
          </w:p>
        </w:tc>
        <w:tc>
          <w:tcPr>
            <w:tcW w:w="161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基础、主体</w:t>
            </w:r>
          </w:p>
        </w:tc>
      </w:tr>
      <w:tr w:rsidR="00AB3B85">
        <w:trPr>
          <w:cantSplit/>
          <w:trHeight w:val="941"/>
          <w:jc w:val="center"/>
        </w:trPr>
        <w:tc>
          <w:tcPr>
            <w:tcW w:w="624"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lastRenderedPageBreak/>
              <w:t>安装</w:t>
            </w:r>
          </w:p>
        </w:tc>
        <w:tc>
          <w:tcPr>
            <w:tcW w:w="49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20</w:t>
            </w:r>
          </w:p>
        </w:tc>
        <w:tc>
          <w:tcPr>
            <w:tcW w:w="156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安装用电设备</w:t>
            </w:r>
          </w:p>
        </w:tc>
        <w:tc>
          <w:tcPr>
            <w:tcW w:w="1256" w:type="dxa"/>
            <w:vAlign w:val="center"/>
          </w:tcPr>
          <w:p w:rsidR="00AB3B85" w:rsidRDefault="00AB3B85">
            <w:pPr>
              <w:spacing w:line="360" w:lineRule="auto"/>
              <w:jc w:val="center"/>
              <w:rPr>
                <w:rFonts w:ascii="宋体"/>
                <w:bCs/>
                <w:color w:val="000000"/>
                <w:sz w:val="28"/>
                <w:szCs w:val="28"/>
              </w:rPr>
            </w:pPr>
          </w:p>
        </w:tc>
        <w:tc>
          <w:tcPr>
            <w:tcW w:w="992" w:type="dxa"/>
            <w:vAlign w:val="center"/>
          </w:tcPr>
          <w:p w:rsidR="00AB3B85" w:rsidRDefault="00AB3B85">
            <w:pPr>
              <w:spacing w:line="360" w:lineRule="auto"/>
              <w:jc w:val="center"/>
              <w:rPr>
                <w:rFonts w:ascii="宋体"/>
                <w:bCs/>
                <w:color w:val="000000"/>
                <w:sz w:val="28"/>
                <w:szCs w:val="28"/>
              </w:rPr>
            </w:pPr>
          </w:p>
        </w:tc>
        <w:tc>
          <w:tcPr>
            <w:tcW w:w="1984"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40KW</w:t>
            </w:r>
          </w:p>
        </w:tc>
        <w:tc>
          <w:tcPr>
            <w:tcW w:w="161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主体、装饰</w:t>
            </w:r>
          </w:p>
        </w:tc>
      </w:tr>
      <w:tr w:rsidR="00AB3B85">
        <w:trPr>
          <w:cantSplit/>
          <w:trHeight w:val="450"/>
          <w:jc w:val="center"/>
        </w:trPr>
        <w:tc>
          <w:tcPr>
            <w:tcW w:w="624" w:type="dxa"/>
            <w:vMerge w:val="restart"/>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办公生活用电</w:t>
            </w:r>
          </w:p>
        </w:tc>
        <w:tc>
          <w:tcPr>
            <w:tcW w:w="49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21</w:t>
            </w:r>
          </w:p>
        </w:tc>
        <w:tc>
          <w:tcPr>
            <w:tcW w:w="156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照明</w:t>
            </w:r>
          </w:p>
        </w:tc>
        <w:tc>
          <w:tcPr>
            <w:tcW w:w="1256" w:type="dxa"/>
            <w:vAlign w:val="center"/>
          </w:tcPr>
          <w:p w:rsidR="00AB3B85" w:rsidRDefault="008035E4">
            <w:pPr>
              <w:spacing w:line="360" w:lineRule="auto"/>
              <w:jc w:val="center"/>
              <w:rPr>
                <w:rFonts w:ascii="宋体"/>
                <w:bCs/>
                <w:color w:val="000000"/>
                <w:sz w:val="28"/>
                <w:szCs w:val="28"/>
              </w:rPr>
            </w:pPr>
            <w:r>
              <w:rPr>
                <w:rFonts w:ascii="宋体"/>
                <w:color w:val="000000"/>
                <w:sz w:val="28"/>
                <w:szCs w:val="28"/>
              </w:rPr>
              <w:t>0.0</w:t>
            </w:r>
            <w:r>
              <w:rPr>
                <w:rFonts w:ascii="宋体" w:hAnsi="宋体"/>
                <w:color w:val="000000"/>
                <w:sz w:val="28"/>
                <w:szCs w:val="28"/>
              </w:rPr>
              <w:t>6KW</w:t>
            </w:r>
          </w:p>
        </w:tc>
        <w:tc>
          <w:tcPr>
            <w:tcW w:w="992" w:type="dxa"/>
            <w:vAlign w:val="center"/>
          </w:tcPr>
          <w:p w:rsidR="00AB3B85" w:rsidRDefault="00AB3B85">
            <w:pPr>
              <w:spacing w:line="360" w:lineRule="auto"/>
              <w:jc w:val="center"/>
              <w:rPr>
                <w:rFonts w:ascii="宋体"/>
                <w:bCs/>
                <w:color w:val="000000"/>
                <w:sz w:val="28"/>
                <w:szCs w:val="28"/>
              </w:rPr>
            </w:pPr>
          </w:p>
        </w:tc>
        <w:tc>
          <w:tcPr>
            <w:tcW w:w="1984" w:type="dxa"/>
            <w:vAlign w:val="center"/>
          </w:tcPr>
          <w:p w:rsidR="00AB3B85" w:rsidRDefault="008035E4">
            <w:pPr>
              <w:spacing w:line="360" w:lineRule="auto"/>
              <w:jc w:val="center"/>
              <w:rPr>
                <w:rFonts w:ascii="宋体"/>
                <w:bCs/>
                <w:color w:val="000000"/>
                <w:sz w:val="28"/>
                <w:szCs w:val="28"/>
              </w:rPr>
            </w:pPr>
            <w:r>
              <w:rPr>
                <w:rFonts w:ascii="宋体"/>
                <w:color w:val="000000"/>
                <w:sz w:val="28"/>
                <w:szCs w:val="28"/>
              </w:rPr>
              <w:t>0.0</w:t>
            </w:r>
            <w:r>
              <w:rPr>
                <w:rFonts w:ascii="宋体" w:hAnsi="宋体"/>
                <w:color w:val="000000"/>
                <w:sz w:val="28"/>
                <w:szCs w:val="28"/>
              </w:rPr>
              <w:t>6X100=6KW</w:t>
            </w:r>
          </w:p>
        </w:tc>
        <w:tc>
          <w:tcPr>
            <w:tcW w:w="1610" w:type="dxa"/>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施工全过程</w:t>
            </w:r>
          </w:p>
        </w:tc>
      </w:tr>
      <w:tr w:rsidR="00AB3B85">
        <w:trPr>
          <w:cantSplit/>
          <w:trHeight w:val="1086"/>
          <w:jc w:val="center"/>
        </w:trPr>
        <w:tc>
          <w:tcPr>
            <w:tcW w:w="624" w:type="dxa"/>
            <w:vMerge/>
            <w:vAlign w:val="center"/>
          </w:tcPr>
          <w:p w:rsidR="00AB3B85" w:rsidRDefault="00AB3B85">
            <w:pPr>
              <w:spacing w:line="360" w:lineRule="auto"/>
              <w:jc w:val="center"/>
              <w:rPr>
                <w:rFonts w:ascii="宋体"/>
                <w:bCs/>
                <w:color w:val="000000"/>
                <w:sz w:val="28"/>
                <w:szCs w:val="28"/>
              </w:rPr>
            </w:pPr>
          </w:p>
        </w:tc>
        <w:tc>
          <w:tcPr>
            <w:tcW w:w="496" w:type="dxa"/>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22</w:t>
            </w:r>
          </w:p>
        </w:tc>
        <w:tc>
          <w:tcPr>
            <w:tcW w:w="1560" w:type="dxa"/>
            <w:vAlign w:val="center"/>
          </w:tcPr>
          <w:p w:rsidR="00AB3B85" w:rsidRDefault="008035E4">
            <w:pPr>
              <w:spacing w:line="360" w:lineRule="auto"/>
              <w:jc w:val="center"/>
              <w:rPr>
                <w:rFonts w:ascii="宋体"/>
                <w:bCs/>
                <w:color w:val="000000"/>
                <w:sz w:val="28"/>
                <w:szCs w:val="28"/>
              </w:rPr>
            </w:pPr>
            <w:r>
              <w:rPr>
                <w:rFonts w:ascii="宋体" w:hAnsi="宋体" w:hint="eastAsia"/>
                <w:color w:val="000000"/>
                <w:sz w:val="28"/>
                <w:szCs w:val="28"/>
              </w:rPr>
              <w:t>电风扇</w:t>
            </w:r>
          </w:p>
        </w:tc>
        <w:tc>
          <w:tcPr>
            <w:tcW w:w="1256" w:type="dxa"/>
            <w:vAlign w:val="center"/>
          </w:tcPr>
          <w:p w:rsidR="00AB3B85" w:rsidRDefault="008035E4">
            <w:pPr>
              <w:spacing w:line="360" w:lineRule="auto"/>
              <w:jc w:val="center"/>
              <w:rPr>
                <w:rFonts w:ascii="宋体"/>
                <w:bCs/>
                <w:color w:val="000000"/>
                <w:sz w:val="28"/>
                <w:szCs w:val="28"/>
              </w:rPr>
            </w:pPr>
            <w:r>
              <w:rPr>
                <w:rFonts w:ascii="宋体" w:hAnsi="宋体"/>
                <w:color w:val="000000"/>
                <w:sz w:val="28"/>
                <w:szCs w:val="28"/>
              </w:rPr>
              <w:t>0.04KW</w:t>
            </w:r>
          </w:p>
        </w:tc>
        <w:tc>
          <w:tcPr>
            <w:tcW w:w="992" w:type="dxa"/>
            <w:vAlign w:val="center"/>
          </w:tcPr>
          <w:p w:rsidR="00AB3B85" w:rsidRDefault="00096C93">
            <w:pPr>
              <w:spacing w:line="360" w:lineRule="auto"/>
              <w:jc w:val="center"/>
              <w:rPr>
                <w:rFonts w:ascii="宋体"/>
                <w:bCs/>
                <w:color w:val="000000"/>
                <w:sz w:val="28"/>
                <w:szCs w:val="28"/>
              </w:rPr>
            </w:pPr>
            <w:r>
              <w:rPr>
                <w:rFonts w:ascii="宋体" w:hAnsi="宋体" w:hint="eastAsia"/>
                <w:bCs/>
                <w:color w:val="000000"/>
                <w:sz w:val="28"/>
                <w:szCs w:val="28"/>
              </w:rPr>
              <w:t>50</w:t>
            </w:r>
          </w:p>
        </w:tc>
        <w:tc>
          <w:tcPr>
            <w:tcW w:w="1984" w:type="dxa"/>
            <w:vAlign w:val="center"/>
          </w:tcPr>
          <w:p w:rsidR="00AB3B85" w:rsidRDefault="00096C93">
            <w:pPr>
              <w:spacing w:line="360" w:lineRule="auto"/>
              <w:jc w:val="center"/>
              <w:rPr>
                <w:rFonts w:ascii="宋体"/>
                <w:color w:val="000000"/>
                <w:sz w:val="28"/>
                <w:szCs w:val="28"/>
              </w:rPr>
            </w:pPr>
            <w:r>
              <w:rPr>
                <w:rFonts w:ascii="宋体" w:hAnsi="宋体"/>
                <w:color w:val="000000"/>
                <w:sz w:val="28"/>
                <w:szCs w:val="28"/>
              </w:rPr>
              <w:t>0.04X</w:t>
            </w:r>
            <w:r>
              <w:rPr>
                <w:rFonts w:ascii="宋体" w:hAnsi="宋体" w:hint="eastAsia"/>
                <w:color w:val="000000"/>
                <w:sz w:val="28"/>
                <w:szCs w:val="28"/>
              </w:rPr>
              <w:t>50</w:t>
            </w:r>
            <w:r>
              <w:rPr>
                <w:rFonts w:ascii="宋体" w:hAnsi="宋体"/>
                <w:color w:val="000000"/>
                <w:sz w:val="28"/>
                <w:szCs w:val="28"/>
              </w:rPr>
              <w:t>=</w:t>
            </w:r>
            <w:r>
              <w:rPr>
                <w:rFonts w:ascii="宋体" w:hAnsi="宋体" w:hint="eastAsia"/>
                <w:color w:val="000000"/>
                <w:sz w:val="28"/>
                <w:szCs w:val="28"/>
              </w:rPr>
              <w:t>2</w:t>
            </w:r>
            <w:r w:rsidR="008035E4">
              <w:rPr>
                <w:rFonts w:ascii="宋体" w:hAnsi="宋体"/>
                <w:color w:val="000000"/>
                <w:sz w:val="28"/>
                <w:szCs w:val="28"/>
              </w:rPr>
              <w:t>KW</w:t>
            </w:r>
          </w:p>
        </w:tc>
        <w:tc>
          <w:tcPr>
            <w:tcW w:w="1610" w:type="dxa"/>
            <w:vAlign w:val="center"/>
          </w:tcPr>
          <w:p w:rsidR="00AB3B85" w:rsidRDefault="008035E4">
            <w:pPr>
              <w:spacing w:line="360" w:lineRule="auto"/>
              <w:jc w:val="center"/>
              <w:rPr>
                <w:rFonts w:ascii="宋体"/>
                <w:color w:val="000000"/>
                <w:sz w:val="28"/>
                <w:szCs w:val="28"/>
              </w:rPr>
            </w:pPr>
            <w:r>
              <w:rPr>
                <w:rFonts w:ascii="宋体" w:hAnsi="宋体" w:hint="eastAsia"/>
                <w:color w:val="000000"/>
                <w:sz w:val="28"/>
                <w:szCs w:val="28"/>
              </w:rPr>
              <w:t>劳务高峰期</w:t>
            </w:r>
          </w:p>
        </w:tc>
      </w:tr>
      <w:tr w:rsidR="00AB3B85">
        <w:trPr>
          <w:cantSplit/>
          <w:trHeight w:val="450"/>
          <w:jc w:val="center"/>
        </w:trPr>
        <w:tc>
          <w:tcPr>
            <w:tcW w:w="624" w:type="dxa"/>
            <w:vMerge/>
            <w:tcBorders>
              <w:bottom w:val="double" w:sz="4" w:space="0" w:color="auto"/>
            </w:tcBorders>
            <w:vAlign w:val="center"/>
          </w:tcPr>
          <w:p w:rsidR="00AB3B85" w:rsidRDefault="00AB3B85">
            <w:pPr>
              <w:spacing w:line="360" w:lineRule="auto"/>
              <w:jc w:val="center"/>
              <w:rPr>
                <w:rFonts w:ascii="宋体"/>
                <w:bCs/>
                <w:color w:val="000000"/>
                <w:sz w:val="28"/>
                <w:szCs w:val="28"/>
              </w:rPr>
            </w:pPr>
          </w:p>
        </w:tc>
        <w:tc>
          <w:tcPr>
            <w:tcW w:w="496" w:type="dxa"/>
            <w:tcBorders>
              <w:bottom w:val="double" w:sz="4" w:space="0" w:color="auto"/>
            </w:tcBorders>
            <w:vAlign w:val="center"/>
          </w:tcPr>
          <w:p w:rsidR="00AB3B85" w:rsidRDefault="008035E4">
            <w:pPr>
              <w:spacing w:line="360" w:lineRule="auto"/>
              <w:jc w:val="center"/>
              <w:rPr>
                <w:rFonts w:ascii="宋体"/>
                <w:bCs/>
                <w:color w:val="000000"/>
                <w:sz w:val="28"/>
                <w:szCs w:val="28"/>
              </w:rPr>
            </w:pPr>
            <w:r>
              <w:rPr>
                <w:rFonts w:ascii="宋体" w:hAnsi="宋体"/>
                <w:bCs/>
                <w:color w:val="000000"/>
                <w:sz w:val="28"/>
                <w:szCs w:val="28"/>
              </w:rPr>
              <w:t>23</w:t>
            </w:r>
          </w:p>
        </w:tc>
        <w:tc>
          <w:tcPr>
            <w:tcW w:w="1560" w:type="dxa"/>
            <w:tcBorders>
              <w:bottom w:val="double" w:sz="4" w:space="0" w:color="auto"/>
            </w:tcBorders>
            <w:vAlign w:val="center"/>
          </w:tcPr>
          <w:p w:rsidR="00AB3B85" w:rsidRDefault="008035E4">
            <w:pPr>
              <w:spacing w:line="360" w:lineRule="auto"/>
              <w:jc w:val="center"/>
              <w:rPr>
                <w:rFonts w:ascii="宋体"/>
                <w:color w:val="000000"/>
                <w:sz w:val="28"/>
                <w:szCs w:val="28"/>
              </w:rPr>
            </w:pPr>
            <w:r>
              <w:rPr>
                <w:rFonts w:ascii="宋体" w:hAnsi="宋体" w:hint="eastAsia"/>
                <w:color w:val="000000"/>
                <w:sz w:val="28"/>
                <w:szCs w:val="28"/>
              </w:rPr>
              <w:t>空调机</w:t>
            </w:r>
          </w:p>
        </w:tc>
        <w:tc>
          <w:tcPr>
            <w:tcW w:w="1256" w:type="dxa"/>
            <w:tcBorders>
              <w:bottom w:val="double" w:sz="4" w:space="0" w:color="auto"/>
            </w:tcBorders>
            <w:vAlign w:val="center"/>
          </w:tcPr>
          <w:p w:rsidR="00AB3B85" w:rsidRDefault="008035E4">
            <w:pPr>
              <w:spacing w:line="360" w:lineRule="auto"/>
              <w:jc w:val="center"/>
              <w:rPr>
                <w:rFonts w:ascii="宋体"/>
                <w:color w:val="000000"/>
                <w:sz w:val="28"/>
                <w:szCs w:val="28"/>
              </w:rPr>
            </w:pPr>
            <w:r>
              <w:rPr>
                <w:rFonts w:ascii="宋体" w:hAnsi="宋体"/>
                <w:color w:val="000000"/>
                <w:sz w:val="28"/>
                <w:szCs w:val="28"/>
              </w:rPr>
              <w:t>1KW</w:t>
            </w:r>
          </w:p>
        </w:tc>
        <w:tc>
          <w:tcPr>
            <w:tcW w:w="992" w:type="dxa"/>
            <w:tcBorders>
              <w:bottom w:val="double" w:sz="4" w:space="0" w:color="auto"/>
            </w:tcBorders>
            <w:vAlign w:val="center"/>
          </w:tcPr>
          <w:p w:rsidR="00AB3B85" w:rsidRDefault="00096C93">
            <w:pPr>
              <w:spacing w:line="360" w:lineRule="auto"/>
              <w:jc w:val="center"/>
              <w:rPr>
                <w:rFonts w:ascii="宋体"/>
                <w:bCs/>
                <w:color w:val="000000"/>
                <w:sz w:val="28"/>
                <w:szCs w:val="28"/>
              </w:rPr>
            </w:pPr>
            <w:r>
              <w:rPr>
                <w:rFonts w:ascii="宋体" w:hAnsi="宋体" w:hint="eastAsia"/>
                <w:bCs/>
                <w:color w:val="000000"/>
                <w:sz w:val="28"/>
                <w:szCs w:val="28"/>
              </w:rPr>
              <w:t>60</w:t>
            </w:r>
          </w:p>
        </w:tc>
        <w:tc>
          <w:tcPr>
            <w:tcW w:w="1984" w:type="dxa"/>
            <w:tcBorders>
              <w:bottom w:val="double" w:sz="4" w:space="0" w:color="auto"/>
            </w:tcBorders>
            <w:vAlign w:val="center"/>
          </w:tcPr>
          <w:p w:rsidR="00AB3B85" w:rsidRDefault="008035E4">
            <w:pPr>
              <w:spacing w:line="360" w:lineRule="auto"/>
              <w:jc w:val="center"/>
              <w:rPr>
                <w:rFonts w:ascii="宋体"/>
                <w:bCs/>
                <w:color w:val="000000"/>
                <w:sz w:val="28"/>
                <w:szCs w:val="28"/>
              </w:rPr>
            </w:pPr>
            <w:r>
              <w:rPr>
                <w:rFonts w:ascii="宋体" w:hAnsi="宋体"/>
                <w:color w:val="000000"/>
                <w:sz w:val="28"/>
                <w:szCs w:val="28"/>
              </w:rPr>
              <w:t>1KW*</w:t>
            </w:r>
            <w:r w:rsidR="00096C93">
              <w:rPr>
                <w:rFonts w:ascii="宋体" w:hAnsi="宋体" w:hint="eastAsia"/>
                <w:color w:val="000000"/>
                <w:sz w:val="28"/>
                <w:szCs w:val="28"/>
              </w:rPr>
              <w:t>60</w:t>
            </w:r>
            <w:r w:rsidR="00096C93">
              <w:rPr>
                <w:rFonts w:ascii="宋体" w:hAnsi="宋体"/>
                <w:color w:val="000000"/>
                <w:sz w:val="28"/>
                <w:szCs w:val="28"/>
              </w:rPr>
              <w:t>=</w:t>
            </w:r>
            <w:r w:rsidR="00096C93">
              <w:rPr>
                <w:rFonts w:ascii="宋体" w:hAnsi="宋体" w:hint="eastAsia"/>
                <w:color w:val="000000"/>
                <w:sz w:val="28"/>
                <w:szCs w:val="28"/>
              </w:rPr>
              <w:t>60</w:t>
            </w:r>
            <w:r>
              <w:rPr>
                <w:rFonts w:ascii="宋体" w:hAnsi="宋体"/>
                <w:color w:val="000000"/>
                <w:sz w:val="28"/>
                <w:szCs w:val="28"/>
              </w:rPr>
              <w:t>KW</w:t>
            </w:r>
          </w:p>
        </w:tc>
        <w:tc>
          <w:tcPr>
            <w:tcW w:w="1610" w:type="dxa"/>
            <w:tcBorders>
              <w:bottom w:val="double" w:sz="4" w:space="0" w:color="auto"/>
            </w:tcBorders>
            <w:vAlign w:val="center"/>
          </w:tcPr>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施工全过程</w:t>
            </w:r>
          </w:p>
        </w:tc>
      </w:tr>
    </w:tbl>
    <w:p w:rsidR="00AB3B85" w:rsidRDefault="008035E4">
      <w:pPr>
        <w:spacing w:line="360" w:lineRule="auto"/>
        <w:rPr>
          <w:sz w:val="28"/>
          <w:szCs w:val="28"/>
        </w:rPr>
      </w:pPr>
      <w:r>
        <w:rPr>
          <w:sz w:val="28"/>
          <w:szCs w:val="28"/>
        </w:rPr>
        <w:t>4</w:t>
      </w:r>
      <w:r>
        <w:rPr>
          <w:rFonts w:hint="eastAsia"/>
          <w:sz w:val="28"/>
          <w:szCs w:val="28"/>
        </w:rPr>
        <w:t>、</w:t>
      </w:r>
      <w:r>
        <w:rPr>
          <w:rFonts w:ascii="宋体" w:hAnsi="宋体" w:hint="eastAsia"/>
          <w:color w:val="000000"/>
          <w:sz w:val="28"/>
          <w:szCs w:val="28"/>
        </w:rPr>
        <w:t>配电屛至</w:t>
      </w:r>
      <w:r>
        <w:rPr>
          <w:rFonts w:hint="eastAsia"/>
          <w:sz w:val="28"/>
          <w:szCs w:val="28"/>
        </w:rPr>
        <w:t>二级配电箱的设置</w:t>
      </w:r>
    </w:p>
    <w:p w:rsidR="00AB3B85" w:rsidRDefault="008035E4">
      <w:pPr>
        <w:spacing w:line="360" w:lineRule="auto"/>
        <w:jc w:val="center"/>
        <w:rPr>
          <w:rFonts w:ascii="宋体"/>
          <w:bCs/>
          <w:color w:val="000000"/>
          <w:sz w:val="28"/>
          <w:szCs w:val="28"/>
        </w:rPr>
      </w:pPr>
      <w:r>
        <w:rPr>
          <w:rFonts w:ascii="宋体" w:hAnsi="宋体" w:hint="eastAsia"/>
          <w:bCs/>
          <w:color w:val="000000"/>
          <w:sz w:val="28"/>
          <w:szCs w:val="28"/>
        </w:rPr>
        <w:t>表</w:t>
      </w:r>
      <w:r>
        <w:rPr>
          <w:rFonts w:ascii="宋体" w:hAnsi="宋体"/>
          <w:bCs/>
          <w:color w:val="000000"/>
          <w:sz w:val="28"/>
          <w:szCs w:val="28"/>
        </w:rPr>
        <w:t>2</w:t>
      </w:r>
      <w:r>
        <w:rPr>
          <w:rFonts w:ascii="宋体" w:hAnsi="宋体" w:hint="eastAsia"/>
          <w:bCs/>
          <w:color w:val="000000"/>
          <w:sz w:val="28"/>
          <w:szCs w:val="28"/>
        </w:rPr>
        <w:t>：</w:t>
      </w:r>
      <w:r>
        <w:rPr>
          <w:rFonts w:ascii="宋体" w:hAnsi="宋体" w:hint="eastAsia"/>
          <w:color w:val="000000"/>
          <w:sz w:val="28"/>
          <w:szCs w:val="28"/>
        </w:rPr>
        <w:t>配电屛至</w:t>
      </w:r>
      <w:r>
        <w:rPr>
          <w:rFonts w:ascii="宋体" w:hAnsi="宋体" w:hint="eastAsia"/>
          <w:bCs/>
          <w:color w:val="000000"/>
          <w:sz w:val="28"/>
          <w:szCs w:val="28"/>
        </w:rPr>
        <w:t>二级配电箱设置一览表</w:t>
      </w:r>
    </w:p>
    <w:tbl>
      <w:tblPr>
        <w:tblW w:w="852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2538"/>
        <w:gridCol w:w="2779"/>
        <w:gridCol w:w="3205"/>
      </w:tblGrid>
      <w:tr w:rsidR="00AB3B85">
        <w:trPr>
          <w:jc w:val="center"/>
        </w:trPr>
        <w:tc>
          <w:tcPr>
            <w:tcW w:w="2538" w:type="dxa"/>
            <w:tcBorders>
              <w:top w:val="double" w:sz="4" w:space="0" w:color="auto"/>
            </w:tcBorders>
            <w:vAlign w:val="center"/>
          </w:tcPr>
          <w:p w:rsidR="00AB3B85" w:rsidRDefault="008035E4">
            <w:pPr>
              <w:spacing w:line="360" w:lineRule="auto"/>
              <w:jc w:val="center"/>
              <w:rPr>
                <w:rFonts w:ascii="宋体"/>
                <w:color w:val="000000"/>
                <w:sz w:val="28"/>
                <w:szCs w:val="28"/>
              </w:rPr>
            </w:pPr>
            <w:r>
              <w:rPr>
                <w:rFonts w:ascii="宋体" w:hAnsi="宋体" w:hint="eastAsia"/>
                <w:color w:val="000000"/>
                <w:sz w:val="28"/>
                <w:szCs w:val="28"/>
              </w:rPr>
              <w:t>配电柜内回路</w:t>
            </w:r>
          </w:p>
        </w:tc>
        <w:tc>
          <w:tcPr>
            <w:tcW w:w="2779" w:type="dxa"/>
            <w:tcBorders>
              <w:top w:val="double" w:sz="4" w:space="0" w:color="auto"/>
            </w:tcBorders>
            <w:vAlign w:val="center"/>
          </w:tcPr>
          <w:p w:rsidR="00AB3B85" w:rsidRDefault="008035E4">
            <w:pPr>
              <w:spacing w:line="360" w:lineRule="auto"/>
              <w:jc w:val="center"/>
              <w:rPr>
                <w:rFonts w:ascii="宋体"/>
                <w:color w:val="000000"/>
                <w:sz w:val="28"/>
                <w:szCs w:val="28"/>
              </w:rPr>
            </w:pPr>
            <w:r>
              <w:rPr>
                <w:rFonts w:ascii="宋体" w:hAnsi="宋体" w:hint="eastAsia"/>
                <w:color w:val="000000"/>
                <w:sz w:val="28"/>
                <w:szCs w:val="28"/>
              </w:rPr>
              <w:t>二级配电箱</w:t>
            </w:r>
          </w:p>
        </w:tc>
        <w:tc>
          <w:tcPr>
            <w:tcW w:w="3205" w:type="dxa"/>
            <w:tcBorders>
              <w:top w:val="double" w:sz="4" w:space="0" w:color="auto"/>
            </w:tcBorders>
            <w:vAlign w:val="center"/>
          </w:tcPr>
          <w:p w:rsidR="00AB3B85" w:rsidRDefault="008035E4">
            <w:pPr>
              <w:spacing w:line="360" w:lineRule="auto"/>
              <w:jc w:val="center"/>
              <w:rPr>
                <w:rFonts w:ascii="宋体"/>
                <w:color w:val="000000"/>
                <w:sz w:val="28"/>
                <w:szCs w:val="28"/>
              </w:rPr>
            </w:pPr>
            <w:r>
              <w:rPr>
                <w:rFonts w:ascii="宋体" w:hAnsi="宋体" w:hint="eastAsia"/>
                <w:color w:val="000000"/>
                <w:sz w:val="28"/>
                <w:szCs w:val="28"/>
              </w:rPr>
              <w:t>用电区域或设备</w:t>
            </w:r>
          </w:p>
        </w:tc>
      </w:tr>
      <w:tr w:rsidR="00AB3B85">
        <w:trPr>
          <w:jc w:val="center"/>
        </w:trPr>
        <w:tc>
          <w:tcPr>
            <w:tcW w:w="2538" w:type="dxa"/>
            <w:vAlign w:val="center"/>
          </w:tcPr>
          <w:p w:rsidR="00AB3B85" w:rsidRDefault="008035E4">
            <w:pPr>
              <w:spacing w:line="360" w:lineRule="auto"/>
              <w:jc w:val="center"/>
              <w:rPr>
                <w:rFonts w:ascii="宋体"/>
                <w:color w:val="000000"/>
                <w:sz w:val="28"/>
                <w:szCs w:val="28"/>
              </w:rPr>
            </w:pPr>
            <w:r>
              <w:rPr>
                <w:rFonts w:ascii="宋体" w:hAnsi="宋体" w:hint="eastAsia"/>
                <w:color w:val="000000"/>
                <w:sz w:val="28"/>
                <w:szCs w:val="28"/>
              </w:rPr>
              <w:t>第</w:t>
            </w:r>
            <w:r>
              <w:rPr>
                <w:rFonts w:ascii="宋体" w:hAnsi="宋体"/>
                <w:color w:val="000000"/>
                <w:sz w:val="28"/>
                <w:szCs w:val="28"/>
              </w:rPr>
              <w:t>1</w:t>
            </w:r>
            <w:r>
              <w:rPr>
                <w:rFonts w:ascii="宋体" w:hAnsi="宋体" w:hint="eastAsia"/>
                <w:color w:val="000000"/>
                <w:sz w:val="28"/>
                <w:szCs w:val="28"/>
              </w:rPr>
              <w:t>回路</w:t>
            </w:r>
          </w:p>
        </w:tc>
        <w:tc>
          <w:tcPr>
            <w:tcW w:w="2779" w:type="dxa"/>
            <w:vAlign w:val="center"/>
          </w:tcPr>
          <w:p w:rsidR="00AB3B85" w:rsidRDefault="00E46EAD">
            <w:pPr>
              <w:spacing w:line="360" w:lineRule="auto"/>
              <w:jc w:val="center"/>
              <w:rPr>
                <w:rFonts w:ascii="宋体"/>
                <w:color w:val="000000"/>
                <w:sz w:val="28"/>
                <w:szCs w:val="28"/>
              </w:rPr>
            </w:pPr>
            <w:r>
              <w:rPr>
                <w:rFonts w:ascii="宋体" w:hAnsi="宋体" w:hint="eastAsia"/>
                <w:color w:val="000000"/>
                <w:sz w:val="28"/>
                <w:szCs w:val="28"/>
              </w:rPr>
              <w:t>办公区及生活区二级配电箱</w:t>
            </w:r>
          </w:p>
        </w:tc>
        <w:tc>
          <w:tcPr>
            <w:tcW w:w="3205" w:type="dxa"/>
            <w:vAlign w:val="center"/>
          </w:tcPr>
          <w:p w:rsidR="00AB3B85" w:rsidRDefault="00E46EAD">
            <w:pPr>
              <w:spacing w:line="360" w:lineRule="auto"/>
              <w:jc w:val="center"/>
              <w:rPr>
                <w:rFonts w:ascii="宋体"/>
                <w:color w:val="000000"/>
                <w:sz w:val="28"/>
                <w:szCs w:val="28"/>
              </w:rPr>
            </w:pPr>
            <w:r>
              <w:rPr>
                <w:rFonts w:ascii="宋体" w:hAnsi="宋体" w:hint="eastAsia"/>
                <w:color w:val="000000"/>
                <w:sz w:val="28"/>
                <w:szCs w:val="28"/>
              </w:rPr>
              <w:t>项目部办公区厨房区域作业人员宿舍区</w:t>
            </w:r>
          </w:p>
        </w:tc>
      </w:tr>
      <w:tr w:rsidR="00AB3B85">
        <w:trPr>
          <w:cantSplit/>
          <w:trHeight w:val="581"/>
          <w:jc w:val="center"/>
        </w:trPr>
        <w:tc>
          <w:tcPr>
            <w:tcW w:w="2538" w:type="dxa"/>
            <w:vAlign w:val="center"/>
          </w:tcPr>
          <w:p w:rsidR="00AB3B85" w:rsidRDefault="008035E4">
            <w:pPr>
              <w:spacing w:line="360" w:lineRule="auto"/>
              <w:jc w:val="center"/>
              <w:rPr>
                <w:rFonts w:ascii="宋体"/>
                <w:color w:val="000000"/>
                <w:sz w:val="28"/>
                <w:szCs w:val="28"/>
              </w:rPr>
            </w:pPr>
            <w:r>
              <w:rPr>
                <w:rFonts w:ascii="宋体" w:hAnsi="宋体" w:hint="eastAsia"/>
                <w:color w:val="000000"/>
                <w:sz w:val="28"/>
                <w:szCs w:val="28"/>
              </w:rPr>
              <w:t>第</w:t>
            </w:r>
            <w:r>
              <w:rPr>
                <w:rFonts w:ascii="宋体" w:hAnsi="宋体"/>
                <w:color w:val="000000"/>
                <w:sz w:val="28"/>
                <w:szCs w:val="28"/>
              </w:rPr>
              <w:t>2</w:t>
            </w:r>
            <w:r>
              <w:rPr>
                <w:rFonts w:ascii="宋体" w:hAnsi="宋体" w:hint="eastAsia"/>
                <w:color w:val="000000"/>
                <w:sz w:val="28"/>
                <w:szCs w:val="28"/>
              </w:rPr>
              <w:t>回路</w:t>
            </w:r>
          </w:p>
        </w:tc>
        <w:tc>
          <w:tcPr>
            <w:tcW w:w="2779" w:type="dxa"/>
            <w:vAlign w:val="center"/>
          </w:tcPr>
          <w:p w:rsidR="00AB3B85" w:rsidRDefault="00E46EAD" w:rsidP="00E46EAD">
            <w:pPr>
              <w:spacing w:line="360" w:lineRule="auto"/>
              <w:jc w:val="center"/>
              <w:rPr>
                <w:rFonts w:ascii="宋体"/>
                <w:color w:val="000000"/>
                <w:sz w:val="28"/>
                <w:szCs w:val="28"/>
              </w:rPr>
            </w:pPr>
            <w:r>
              <w:rPr>
                <w:rFonts w:ascii="宋体" w:hAnsi="宋体" w:hint="eastAsia"/>
                <w:color w:val="000000"/>
                <w:sz w:val="28"/>
                <w:szCs w:val="28"/>
              </w:rPr>
              <w:t>展示区现场配电箱</w:t>
            </w:r>
          </w:p>
        </w:tc>
        <w:tc>
          <w:tcPr>
            <w:tcW w:w="3205" w:type="dxa"/>
            <w:vAlign w:val="center"/>
          </w:tcPr>
          <w:p w:rsidR="00AB3B85" w:rsidRDefault="00E46EAD" w:rsidP="00E46EAD">
            <w:pPr>
              <w:spacing w:line="360" w:lineRule="auto"/>
              <w:jc w:val="center"/>
              <w:rPr>
                <w:rFonts w:ascii="宋体"/>
                <w:color w:val="000000"/>
                <w:sz w:val="28"/>
                <w:szCs w:val="28"/>
              </w:rPr>
            </w:pPr>
            <w:r>
              <w:rPr>
                <w:rFonts w:ascii="宋体" w:hAnsi="宋体" w:hint="eastAsia"/>
                <w:color w:val="000000"/>
                <w:sz w:val="28"/>
                <w:szCs w:val="28"/>
              </w:rPr>
              <w:t>塔吊，木工加工等</w:t>
            </w:r>
          </w:p>
        </w:tc>
      </w:tr>
      <w:tr w:rsidR="00AB3B85">
        <w:trPr>
          <w:jc w:val="center"/>
        </w:trPr>
        <w:tc>
          <w:tcPr>
            <w:tcW w:w="2538" w:type="dxa"/>
            <w:vAlign w:val="center"/>
          </w:tcPr>
          <w:p w:rsidR="00AB3B85" w:rsidRDefault="008035E4">
            <w:pPr>
              <w:spacing w:line="360" w:lineRule="auto"/>
              <w:jc w:val="center"/>
              <w:rPr>
                <w:rFonts w:ascii="宋体"/>
                <w:color w:val="000000"/>
                <w:sz w:val="28"/>
                <w:szCs w:val="28"/>
              </w:rPr>
            </w:pPr>
            <w:r>
              <w:rPr>
                <w:rFonts w:ascii="宋体" w:hAnsi="宋体" w:hint="eastAsia"/>
                <w:color w:val="000000"/>
                <w:sz w:val="28"/>
                <w:szCs w:val="28"/>
              </w:rPr>
              <w:t>第</w:t>
            </w:r>
            <w:r>
              <w:rPr>
                <w:rFonts w:ascii="宋体" w:hAnsi="宋体"/>
                <w:color w:val="000000"/>
                <w:sz w:val="28"/>
                <w:szCs w:val="28"/>
              </w:rPr>
              <w:t>3</w:t>
            </w:r>
            <w:r>
              <w:rPr>
                <w:rFonts w:ascii="宋体" w:hAnsi="宋体" w:hint="eastAsia"/>
                <w:color w:val="000000"/>
                <w:sz w:val="28"/>
                <w:szCs w:val="28"/>
              </w:rPr>
              <w:t>回路</w:t>
            </w:r>
          </w:p>
        </w:tc>
        <w:tc>
          <w:tcPr>
            <w:tcW w:w="2779" w:type="dxa"/>
            <w:vAlign w:val="center"/>
          </w:tcPr>
          <w:p w:rsidR="00AB3B85" w:rsidRDefault="00E46EAD" w:rsidP="00E46EAD">
            <w:pPr>
              <w:spacing w:line="360" w:lineRule="auto"/>
              <w:jc w:val="center"/>
              <w:rPr>
                <w:rFonts w:ascii="宋体"/>
                <w:color w:val="000000"/>
                <w:sz w:val="28"/>
                <w:szCs w:val="28"/>
              </w:rPr>
            </w:pPr>
            <w:r>
              <w:rPr>
                <w:rFonts w:ascii="宋体" w:hAnsi="宋体" w:hint="eastAsia"/>
                <w:color w:val="000000"/>
                <w:sz w:val="28"/>
                <w:szCs w:val="28"/>
              </w:rPr>
              <w:t>主体现场配电箱</w:t>
            </w:r>
          </w:p>
        </w:tc>
        <w:tc>
          <w:tcPr>
            <w:tcW w:w="3205" w:type="dxa"/>
            <w:vAlign w:val="center"/>
          </w:tcPr>
          <w:p w:rsidR="00AB3B85" w:rsidRDefault="00E46EAD" w:rsidP="00E46EAD">
            <w:pPr>
              <w:spacing w:line="360" w:lineRule="auto"/>
              <w:jc w:val="center"/>
              <w:rPr>
                <w:rFonts w:ascii="宋体"/>
                <w:color w:val="000000"/>
                <w:sz w:val="28"/>
                <w:szCs w:val="28"/>
              </w:rPr>
            </w:pPr>
            <w:r>
              <w:rPr>
                <w:rFonts w:ascii="宋体" w:hAnsi="宋体" w:hint="eastAsia"/>
                <w:color w:val="000000"/>
                <w:sz w:val="28"/>
                <w:szCs w:val="28"/>
              </w:rPr>
              <w:t>塔吊，输送泵等</w:t>
            </w:r>
          </w:p>
        </w:tc>
      </w:tr>
      <w:tr w:rsidR="00AB3B85">
        <w:trPr>
          <w:jc w:val="center"/>
        </w:trPr>
        <w:tc>
          <w:tcPr>
            <w:tcW w:w="2538" w:type="dxa"/>
            <w:vAlign w:val="center"/>
          </w:tcPr>
          <w:p w:rsidR="00AB3B85" w:rsidRDefault="008035E4">
            <w:pPr>
              <w:spacing w:line="360" w:lineRule="auto"/>
              <w:jc w:val="center"/>
              <w:rPr>
                <w:rFonts w:ascii="宋体"/>
                <w:color w:val="000000"/>
                <w:sz w:val="28"/>
                <w:szCs w:val="28"/>
              </w:rPr>
            </w:pPr>
            <w:r>
              <w:rPr>
                <w:rFonts w:ascii="宋体" w:hAnsi="宋体" w:hint="eastAsia"/>
                <w:color w:val="000000"/>
                <w:sz w:val="28"/>
                <w:szCs w:val="28"/>
              </w:rPr>
              <w:t>第</w:t>
            </w:r>
            <w:r>
              <w:rPr>
                <w:rFonts w:ascii="宋体" w:hAnsi="宋体"/>
                <w:color w:val="000000"/>
                <w:sz w:val="28"/>
                <w:szCs w:val="28"/>
              </w:rPr>
              <w:t>4</w:t>
            </w:r>
            <w:r>
              <w:rPr>
                <w:rFonts w:ascii="宋体" w:hAnsi="宋体" w:hint="eastAsia"/>
                <w:color w:val="000000"/>
                <w:sz w:val="28"/>
                <w:szCs w:val="28"/>
              </w:rPr>
              <w:t>回路</w:t>
            </w:r>
          </w:p>
        </w:tc>
        <w:tc>
          <w:tcPr>
            <w:tcW w:w="2779" w:type="dxa"/>
            <w:vAlign w:val="center"/>
          </w:tcPr>
          <w:p w:rsidR="00AB3B85" w:rsidRDefault="00E46EAD" w:rsidP="00E46EAD">
            <w:pPr>
              <w:spacing w:line="360" w:lineRule="auto"/>
              <w:ind w:firstLineChars="100" w:firstLine="280"/>
              <w:rPr>
                <w:rFonts w:ascii="宋体"/>
                <w:color w:val="000000"/>
                <w:sz w:val="28"/>
                <w:szCs w:val="28"/>
              </w:rPr>
            </w:pPr>
            <w:r>
              <w:rPr>
                <w:rFonts w:ascii="宋体" w:hAnsi="宋体" w:hint="eastAsia"/>
                <w:color w:val="000000"/>
                <w:sz w:val="28"/>
                <w:szCs w:val="28"/>
              </w:rPr>
              <w:t>主体现场配电箱</w:t>
            </w:r>
          </w:p>
        </w:tc>
        <w:tc>
          <w:tcPr>
            <w:tcW w:w="3205" w:type="dxa"/>
            <w:vAlign w:val="center"/>
          </w:tcPr>
          <w:p w:rsidR="00AB3B85" w:rsidRDefault="00E46EAD" w:rsidP="00E46EAD">
            <w:pPr>
              <w:spacing w:line="360" w:lineRule="auto"/>
              <w:jc w:val="center"/>
              <w:rPr>
                <w:rFonts w:ascii="宋体"/>
                <w:color w:val="000000"/>
                <w:sz w:val="28"/>
                <w:szCs w:val="28"/>
              </w:rPr>
            </w:pPr>
            <w:r>
              <w:rPr>
                <w:rFonts w:ascii="宋体" w:hAnsi="宋体" w:hint="eastAsia"/>
                <w:color w:val="000000"/>
                <w:sz w:val="28"/>
                <w:szCs w:val="28"/>
              </w:rPr>
              <w:t>塔吊，输送泵等</w:t>
            </w:r>
          </w:p>
        </w:tc>
      </w:tr>
      <w:tr w:rsidR="00AB3B85">
        <w:trPr>
          <w:jc w:val="center"/>
        </w:trPr>
        <w:tc>
          <w:tcPr>
            <w:tcW w:w="2538" w:type="dxa"/>
            <w:vAlign w:val="center"/>
          </w:tcPr>
          <w:p w:rsidR="00AB3B85" w:rsidRDefault="008035E4">
            <w:pPr>
              <w:spacing w:line="360" w:lineRule="auto"/>
              <w:jc w:val="center"/>
              <w:rPr>
                <w:rFonts w:ascii="宋体"/>
                <w:color w:val="000000"/>
                <w:sz w:val="28"/>
                <w:szCs w:val="28"/>
              </w:rPr>
            </w:pPr>
            <w:r>
              <w:rPr>
                <w:rFonts w:ascii="宋体" w:hAnsi="宋体" w:hint="eastAsia"/>
                <w:color w:val="000000"/>
                <w:sz w:val="28"/>
                <w:szCs w:val="28"/>
              </w:rPr>
              <w:t>第5回路</w:t>
            </w:r>
          </w:p>
        </w:tc>
        <w:tc>
          <w:tcPr>
            <w:tcW w:w="2779" w:type="dxa"/>
            <w:vAlign w:val="center"/>
          </w:tcPr>
          <w:p w:rsidR="00AB3B85" w:rsidRDefault="008035E4" w:rsidP="00E46EAD">
            <w:pPr>
              <w:spacing w:line="360" w:lineRule="auto"/>
              <w:jc w:val="center"/>
              <w:rPr>
                <w:rFonts w:ascii="宋体"/>
                <w:color w:val="000000"/>
                <w:sz w:val="28"/>
                <w:szCs w:val="28"/>
              </w:rPr>
            </w:pPr>
            <w:r>
              <w:rPr>
                <w:rFonts w:ascii="宋体" w:hAnsi="宋体" w:hint="eastAsia"/>
                <w:color w:val="000000"/>
                <w:sz w:val="28"/>
                <w:szCs w:val="28"/>
              </w:rPr>
              <w:t>钢筋棚配电箱</w:t>
            </w:r>
          </w:p>
        </w:tc>
        <w:tc>
          <w:tcPr>
            <w:tcW w:w="3205" w:type="dxa"/>
            <w:vAlign w:val="center"/>
          </w:tcPr>
          <w:p w:rsidR="00AB3B85" w:rsidRDefault="008035E4" w:rsidP="00E46EAD">
            <w:pPr>
              <w:spacing w:line="360" w:lineRule="auto"/>
              <w:jc w:val="center"/>
              <w:rPr>
                <w:rFonts w:ascii="宋体"/>
                <w:color w:val="000000"/>
                <w:sz w:val="28"/>
                <w:szCs w:val="28"/>
              </w:rPr>
            </w:pPr>
            <w:r>
              <w:rPr>
                <w:rFonts w:ascii="宋体" w:hAnsi="宋体" w:hint="eastAsia"/>
                <w:color w:val="000000"/>
                <w:sz w:val="28"/>
                <w:szCs w:val="28"/>
              </w:rPr>
              <w:t>钢筋棚</w:t>
            </w:r>
          </w:p>
        </w:tc>
      </w:tr>
      <w:tr w:rsidR="00AB3B85">
        <w:trPr>
          <w:jc w:val="center"/>
        </w:trPr>
        <w:tc>
          <w:tcPr>
            <w:tcW w:w="2538" w:type="dxa"/>
            <w:tcBorders>
              <w:bottom w:val="double" w:sz="4" w:space="0" w:color="auto"/>
            </w:tcBorders>
            <w:vAlign w:val="center"/>
          </w:tcPr>
          <w:p w:rsidR="00AB3B85" w:rsidRDefault="008035E4">
            <w:pPr>
              <w:spacing w:line="360" w:lineRule="auto"/>
              <w:jc w:val="center"/>
              <w:rPr>
                <w:rFonts w:ascii="宋体"/>
                <w:color w:val="000000"/>
                <w:sz w:val="28"/>
                <w:szCs w:val="28"/>
              </w:rPr>
            </w:pPr>
            <w:r>
              <w:rPr>
                <w:rFonts w:ascii="宋体" w:hAnsi="宋体" w:hint="eastAsia"/>
                <w:color w:val="000000"/>
                <w:sz w:val="28"/>
                <w:szCs w:val="28"/>
              </w:rPr>
              <w:t>第6回路</w:t>
            </w:r>
          </w:p>
        </w:tc>
        <w:tc>
          <w:tcPr>
            <w:tcW w:w="2779" w:type="dxa"/>
            <w:tcBorders>
              <w:bottom w:val="double" w:sz="4" w:space="0" w:color="auto"/>
            </w:tcBorders>
            <w:vAlign w:val="center"/>
          </w:tcPr>
          <w:p w:rsidR="00AB3B85" w:rsidRDefault="00AB3B85" w:rsidP="00E46EAD">
            <w:pPr>
              <w:spacing w:line="360" w:lineRule="auto"/>
              <w:jc w:val="center"/>
              <w:rPr>
                <w:rFonts w:ascii="宋体"/>
                <w:color w:val="000000"/>
                <w:sz w:val="28"/>
                <w:szCs w:val="28"/>
              </w:rPr>
            </w:pPr>
          </w:p>
        </w:tc>
        <w:tc>
          <w:tcPr>
            <w:tcW w:w="3205" w:type="dxa"/>
            <w:tcBorders>
              <w:bottom w:val="double" w:sz="4" w:space="0" w:color="auto"/>
            </w:tcBorders>
            <w:vAlign w:val="center"/>
          </w:tcPr>
          <w:p w:rsidR="00AB3B85" w:rsidRDefault="008035E4" w:rsidP="00E46EAD">
            <w:pPr>
              <w:spacing w:line="360" w:lineRule="auto"/>
              <w:jc w:val="center"/>
              <w:rPr>
                <w:rFonts w:ascii="宋体"/>
                <w:color w:val="000000"/>
                <w:sz w:val="28"/>
                <w:szCs w:val="28"/>
              </w:rPr>
            </w:pPr>
            <w:r>
              <w:rPr>
                <w:rFonts w:ascii="宋体" w:hAnsi="宋体" w:hint="eastAsia"/>
                <w:color w:val="000000"/>
                <w:sz w:val="28"/>
                <w:szCs w:val="28"/>
              </w:rPr>
              <w:t>备用</w:t>
            </w:r>
          </w:p>
        </w:tc>
      </w:tr>
      <w:tr w:rsidR="00AB3B85">
        <w:trPr>
          <w:jc w:val="center"/>
        </w:trPr>
        <w:tc>
          <w:tcPr>
            <w:tcW w:w="2538" w:type="dxa"/>
            <w:tcBorders>
              <w:bottom w:val="double" w:sz="4" w:space="0" w:color="auto"/>
            </w:tcBorders>
            <w:vAlign w:val="center"/>
          </w:tcPr>
          <w:p w:rsidR="00AB3B85" w:rsidRDefault="00AB3B85">
            <w:pPr>
              <w:spacing w:line="360" w:lineRule="auto"/>
              <w:jc w:val="center"/>
              <w:rPr>
                <w:rFonts w:ascii="宋体"/>
                <w:color w:val="000000"/>
                <w:sz w:val="28"/>
                <w:szCs w:val="28"/>
              </w:rPr>
            </w:pPr>
          </w:p>
        </w:tc>
        <w:tc>
          <w:tcPr>
            <w:tcW w:w="2779" w:type="dxa"/>
            <w:tcBorders>
              <w:bottom w:val="double" w:sz="4" w:space="0" w:color="auto"/>
            </w:tcBorders>
            <w:vAlign w:val="center"/>
          </w:tcPr>
          <w:p w:rsidR="00AB3B85" w:rsidRDefault="00AB3B85">
            <w:pPr>
              <w:spacing w:line="360" w:lineRule="auto"/>
              <w:jc w:val="center"/>
              <w:rPr>
                <w:rFonts w:ascii="宋体"/>
                <w:color w:val="000000"/>
                <w:sz w:val="28"/>
                <w:szCs w:val="28"/>
              </w:rPr>
            </w:pPr>
          </w:p>
        </w:tc>
        <w:tc>
          <w:tcPr>
            <w:tcW w:w="3205" w:type="dxa"/>
            <w:tcBorders>
              <w:bottom w:val="double" w:sz="4" w:space="0" w:color="auto"/>
            </w:tcBorders>
            <w:vAlign w:val="center"/>
          </w:tcPr>
          <w:p w:rsidR="00AB3B85" w:rsidRDefault="00AB3B85">
            <w:pPr>
              <w:spacing w:line="360" w:lineRule="auto"/>
              <w:jc w:val="center"/>
              <w:rPr>
                <w:rFonts w:ascii="宋体"/>
                <w:color w:val="000000"/>
                <w:sz w:val="28"/>
                <w:szCs w:val="28"/>
              </w:rPr>
            </w:pPr>
          </w:p>
        </w:tc>
      </w:tr>
    </w:tbl>
    <w:p w:rsidR="00AB3B85" w:rsidRDefault="008035E4">
      <w:pPr>
        <w:spacing w:line="360" w:lineRule="auto"/>
        <w:rPr>
          <w:sz w:val="28"/>
          <w:szCs w:val="28"/>
        </w:rPr>
      </w:pPr>
      <w:r>
        <w:rPr>
          <w:sz w:val="28"/>
          <w:szCs w:val="28"/>
        </w:rPr>
        <w:t>5</w:t>
      </w:r>
      <w:r>
        <w:rPr>
          <w:rFonts w:hint="eastAsia"/>
          <w:sz w:val="28"/>
          <w:szCs w:val="28"/>
        </w:rPr>
        <w:t>、临时用电设计原则</w:t>
      </w:r>
    </w:p>
    <w:p w:rsidR="00AB3B85" w:rsidRDefault="008035E4">
      <w:pPr>
        <w:spacing w:line="360" w:lineRule="auto"/>
        <w:ind w:firstLineChars="375" w:firstLine="1050"/>
        <w:rPr>
          <w:sz w:val="28"/>
          <w:szCs w:val="28"/>
        </w:rPr>
      </w:pPr>
      <w:r>
        <w:rPr>
          <w:rFonts w:hint="eastAsia"/>
          <w:sz w:val="28"/>
          <w:szCs w:val="28"/>
        </w:rPr>
        <w:lastRenderedPageBreak/>
        <w:t>施工现场供电系统采用</w:t>
      </w:r>
      <w:r>
        <w:rPr>
          <w:sz w:val="28"/>
          <w:szCs w:val="28"/>
        </w:rPr>
        <w:t>TN—S</w:t>
      </w:r>
      <w:r>
        <w:rPr>
          <w:rFonts w:hint="eastAsia"/>
          <w:sz w:val="28"/>
          <w:szCs w:val="28"/>
        </w:rPr>
        <w:t>（三相五线制），其中相线采用红、绿、黄三色，零线采用蓝色，地线采用黄绿相间色。根据《施工现场临时用电安全技术规范》规定，配电系统实行三级配电，三级保护。</w:t>
      </w:r>
    </w:p>
    <w:p w:rsidR="00AB3B85" w:rsidRDefault="008035E4">
      <w:pPr>
        <w:spacing w:line="360" w:lineRule="auto"/>
        <w:rPr>
          <w:sz w:val="28"/>
          <w:szCs w:val="28"/>
        </w:rPr>
      </w:pPr>
      <w:r>
        <w:rPr>
          <w:sz w:val="28"/>
          <w:szCs w:val="28"/>
        </w:rPr>
        <w:t>6</w:t>
      </w:r>
      <w:r>
        <w:rPr>
          <w:rFonts w:hint="eastAsia"/>
          <w:sz w:val="28"/>
          <w:szCs w:val="28"/>
        </w:rPr>
        <w:t>、电缆线的敷设</w:t>
      </w:r>
    </w:p>
    <w:p w:rsidR="00AB3B85" w:rsidRDefault="008035E4">
      <w:pPr>
        <w:spacing w:line="360" w:lineRule="auto"/>
        <w:ind w:left="420"/>
        <w:rPr>
          <w:sz w:val="28"/>
          <w:szCs w:val="28"/>
        </w:rPr>
      </w:pPr>
      <w:r>
        <w:rPr>
          <w:sz w:val="28"/>
          <w:szCs w:val="28"/>
        </w:rPr>
        <w:t>6.1</w:t>
      </w:r>
      <w:r>
        <w:rPr>
          <w:rFonts w:hint="eastAsia"/>
          <w:sz w:val="28"/>
          <w:szCs w:val="28"/>
        </w:rPr>
        <w:t>电缆线的敷设方式：</w:t>
      </w:r>
    </w:p>
    <w:p w:rsidR="00AB3B85" w:rsidRDefault="008035E4">
      <w:pPr>
        <w:spacing w:line="560" w:lineRule="exact"/>
        <w:ind w:firstLineChars="200" w:firstLine="560"/>
        <w:rPr>
          <w:rFonts w:ascii="宋体"/>
          <w:color w:val="000000"/>
          <w:sz w:val="28"/>
          <w:szCs w:val="28"/>
        </w:rPr>
      </w:pPr>
      <w:r>
        <w:rPr>
          <w:rFonts w:hint="eastAsia"/>
          <w:sz w:val="28"/>
          <w:szCs w:val="28"/>
        </w:rPr>
        <w:t>临时用电线路在场内沿道路边直埋敷设</w:t>
      </w:r>
      <w:r>
        <w:rPr>
          <w:rFonts w:ascii="宋体" w:hAnsi="宋体" w:hint="eastAsia"/>
          <w:color w:val="000000"/>
          <w:sz w:val="28"/>
          <w:szCs w:val="28"/>
        </w:rPr>
        <w:t>，再设支路引入需用地点。业主配电室至我方配电房配电屏的导线通过电缆沟埋地敷设；配电屛至二级配电箱的导线一般通过直接埋地敷设，二级配电箱至三级配电箱的导线采用阻燃管架设；楼层用电采用</w:t>
      </w:r>
      <w:r>
        <w:rPr>
          <w:rFonts w:ascii="宋体" w:hAnsi="宋体"/>
          <w:color w:val="000000"/>
          <w:sz w:val="28"/>
          <w:szCs w:val="28"/>
        </w:rPr>
        <w:t>PVC</w:t>
      </w:r>
      <w:r>
        <w:rPr>
          <w:rFonts w:ascii="宋体" w:hAnsi="宋体" w:hint="eastAsia"/>
          <w:color w:val="000000"/>
          <w:sz w:val="28"/>
          <w:szCs w:val="28"/>
        </w:rPr>
        <w:t>Φ</w:t>
      </w:r>
      <w:r>
        <w:rPr>
          <w:rFonts w:ascii="宋体" w:hAnsi="宋体"/>
          <w:color w:val="000000"/>
          <w:sz w:val="28"/>
          <w:szCs w:val="28"/>
        </w:rPr>
        <w:t>50</w:t>
      </w:r>
      <w:r>
        <w:rPr>
          <w:rFonts w:ascii="宋体" w:hAnsi="宋体" w:hint="eastAsia"/>
          <w:color w:val="000000"/>
          <w:sz w:val="28"/>
          <w:szCs w:val="28"/>
        </w:rPr>
        <w:t>垂直布线；室内临时照明线路附墙（柱）安装</w:t>
      </w:r>
      <w:r>
        <w:rPr>
          <w:rFonts w:ascii="宋体"/>
          <w:color w:val="000000"/>
          <w:sz w:val="28"/>
          <w:szCs w:val="28"/>
        </w:rPr>
        <w:t>,</w:t>
      </w:r>
      <w:r>
        <w:rPr>
          <w:rFonts w:ascii="宋体" w:hAnsi="宋体" w:hint="eastAsia"/>
          <w:color w:val="000000"/>
          <w:sz w:val="28"/>
          <w:szCs w:val="28"/>
        </w:rPr>
        <w:t>均采用</w:t>
      </w:r>
      <w:r>
        <w:rPr>
          <w:rFonts w:ascii="宋体" w:hAnsi="宋体"/>
          <w:color w:val="000000"/>
          <w:sz w:val="28"/>
          <w:szCs w:val="28"/>
        </w:rPr>
        <w:t>PVC</w:t>
      </w:r>
      <w:r>
        <w:rPr>
          <w:rFonts w:ascii="宋体" w:hAnsi="宋体" w:hint="eastAsia"/>
          <w:color w:val="000000"/>
          <w:sz w:val="28"/>
          <w:szCs w:val="28"/>
        </w:rPr>
        <w:t>管Φ</w:t>
      </w:r>
      <w:r>
        <w:rPr>
          <w:rFonts w:ascii="宋体" w:hAnsi="宋体"/>
          <w:color w:val="000000"/>
          <w:sz w:val="28"/>
          <w:szCs w:val="28"/>
        </w:rPr>
        <w:t>25</w:t>
      </w:r>
      <w:r>
        <w:rPr>
          <w:rFonts w:ascii="宋体" w:hAnsi="宋体" w:hint="eastAsia"/>
          <w:color w:val="000000"/>
          <w:sz w:val="28"/>
          <w:szCs w:val="28"/>
        </w:rPr>
        <w:t>保护电缆。</w:t>
      </w:r>
    </w:p>
    <w:p w:rsidR="00AB3B85" w:rsidRDefault="008035E4">
      <w:pPr>
        <w:pStyle w:val="10"/>
        <w:numPr>
          <w:ilvl w:val="1"/>
          <w:numId w:val="2"/>
        </w:numPr>
        <w:spacing w:line="560" w:lineRule="exact"/>
        <w:ind w:firstLineChars="0"/>
        <w:rPr>
          <w:rFonts w:ascii="宋体"/>
          <w:color w:val="000000"/>
          <w:sz w:val="28"/>
          <w:szCs w:val="28"/>
        </w:rPr>
      </w:pPr>
      <w:r>
        <w:rPr>
          <w:rFonts w:ascii="宋体" w:hAnsi="宋体" w:hint="eastAsia"/>
          <w:color w:val="000000"/>
          <w:sz w:val="28"/>
          <w:szCs w:val="28"/>
        </w:rPr>
        <w:t>电缆线的敷设要求：</w:t>
      </w:r>
    </w:p>
    <w:p w:rsidR="00AB3B85" w:rsidRDefault="008035E4">
      <w:pPr>
        <w:spacing w:line="560" w:lineRule="exact"/>
        <w:ind w:firstLineChars="200" w:firstLine="560"/>
        <w:rPr>
          <w:rFonts w:ascii="宋体"/>
          <w:color w:val="000000"/>
          <w:sz w:val="28"/>
          <w:szCs w:val="28"/>
        </w:rPr>
      </w:pPr>
      <w:r>
        <w:rPr>
          <w:rFonts w:ascii="宋体" w:hAnsi="宋体" w:hint="eastAsia"/>
          <w:color w:val="000000"/>
          <w:sz w:val="28"/>
          <w:szCs w:val="28"/>
        </w:rPr>
        <w:t>电缆沟埋地敷设要求：电缆线支架间距</w:t>
      </w:r>
      <w:r>
        <w:rPr>
          <w:rFonts w:ascii="宋体" w:hAnsi="宋体"/>
          <w:color w:val="000000"/>
          <w:sz w:val="28"/>
          <w:szCs w:val="28"/>
        </w:rPr>
        <w:t>1.2m</w:t>
      </w:r>
      <w:r>
        <w:rPr>
          <w:rFonts w:ascii="宋体" w:hAnsi="宋体" w:hint="eastAsia"/>
          <w:color w:val="000000"/>
          <w:sz w:val="28"/>
          <w:szCs w:val="28"/>
        </w:rPr>
        <w:t>，距沟底</w:t>
      </w:r>
      <w:r>
        <w:rPr>
          <w:rFonts w:ascii="宋体" w:hAnsi="宋体"/>
          <w:color w:val="000000"/>
          <w:sz w:val="28"/>
          <w:szCs w:val="28"/>
        </w:rPr>
        <w:t>0.2m</w:t>
      </w:r>
      <w:r>
        <w:rPr>
          <w:rFonts w:ascii="宋体" w:hAnsi="宋体" w:hint="eastAsia"/>
          <w:color w:val="000000"/>
          <w:sz w:val="28"/>
          <w:szCs w:val="28"/>
        </w:rPr>
        <w:t>架设。楼层垂直布线要求：电缆线套</w:t>
      </w:r>
      <w:r>
        <w:rPr>
          <w:rFonts w:ascii="宋体" w:hAnsi="宋体"/>
          <w:color w:val="000000"/>
          <w:sz w:val="28"/>
          <w:szCs w:val="28"/>
        </w:rPr>
        <w:t>PVC</w:t>
      </w:r>
      <w:r>
        <w:rPr>
          <w:rFonts w:ascii="宋体" w:hAnsi="宋体" w:hint="eastAsia"/>
          <w:color w:val="000000"/>
          <w:sz w:val="28"/>
          <w:szCs w:val="28"/>
        </w:rPr>
        <w:t>保护管，从室内通过，向上延伸。室内临时照明布线要求：在墙体处采用外罩</w:t>
      </w:r>
      <w:r>
        <w:rPr>
          <w:rFonts w:ascii="宋体" w:hAnsi="宋体"/>
          <w:color w:val="000000"/>
          <w:sz w:val="28"/>
          <w:szCs w:val="28"/>
        </w:rPr>
        <w:t>PVC</w:t>
      </w:r>
      <w:r>
        <w:rPr>
          <w:rFonts w:ascii="宋体" w:hAnsi="宋体" w:hint="eastAsia"/>
          <w:color w:val="000000"/>
          <w:sz w:val="28"/>
          <w:szCs w:val="28"/>
        </w:rPr>
        <w:t>线槽的暗式架线，悬空处绕绝缘瓷瓶安装。进配电箱的电缆须穿管保护。</w:t>
      </w:r>
    </w:p>
    <w:p w:rsidR="00AB3B85" w:rsidRDefault="008035E4">
      <w:pPr>
        <w:pStyle w:val="10"/>
        <w:numPr>
          <w:ilvl w:val="0"/>
          <w:numId w:val="1"/>
        </w:numPr>
        <w:spacing w:line="560" w:lineRule="exact"/>
        <w:ind w:firstLineChars="0"/>
        <w:rPr>
          <w:rFonts w:ascii="宋体"/>
          <w:color w:val="000000"/>
          <w:sz w:val="28"/>
          <w:szCs w:val="28"/>
        </w:rPr>
      </w:pPr>
      <w:r>
        <w:rPr>
          <w:rFonts w:hint="eastAsia"/>
          <w:b/>
          <w:bCs/>
          <w:sz w:val="28"/>
          <w:szCs w:val="28"/>
        </w:rPr>
        <w:t>临时用电计算书</w:t>
      </w:r>
    </w:p>
    <w:p w:rsidR="00AB3B85" w:rsidRDefault="008035E4">
      <w:pPr>
        <w:spacing w:line="360" w:lineRule="auto"/>
        <w:rPr>
          <w:sz w:val="28"/>
          <w:szCs w:val="28"/>
        </w:rPr>
      </w:pPr>
      <w:r>
        <w:rPr>
          <w:sz w:val="28"/>
          <w:szCs w:val="28"/>
        </w:rPr>
        <w:t>1</w:t>
      </w:r>
      <w:r>
        <w:rPr>
          <w:rFonts w:hint="eastAsia"/>
          <w:sz w:val="28"/>
          <w:szCs w:val="28"/>
        </w:rPr>
        <w:t>、主电缆截面计算</w:t>
      </w:r>
    </w:p>
    <w:p w:rsidR="00AB3B85" w:rsidRDefault="008035E4">
      <w:pPr>
        <w:spacing w:line="560" w:lineRule="exact"/>
        <w:ind w:firstLineChars="200" w:firstLine="560"/>
        <w:rPr>
          <w:rFonts w:ascii="宋体"/>
          <w:color w:val="000000"/>
          <w:sz w:val="28"/>
          <w:szCs w:val="28"/>
        </w:rPr>
      </w:pPr>
      <w:r>
        <w:rPr>
          <w:sz w:val="28"/>
          <w:szCs w:val="28"/>
        </w:rPr>
        <w:t xml:space="preserve"> </w:t>
      </w:r>
      <w:proofErr w:type="spellStart"/>
      <w:r>
        <w:rPr>
          <w:rFonts w:ascii="宋体" w:hAnsi="宋体"/>
          <w:color w:val="000000"/>
          <w:sz w:val="28"/>
          <w:szCs w:val="28"/>
        </w:rPr>
        <w:t>Kx</w:t>
      </w:r>
      <w:proofErr w:type="spellEnd"/>
      <w:r>
        <w:rPr>
          <w:rFonts w:ascii="宋体" w:hAnsi="宋体" w:hint="eastAsia"/>
          <w:color w:val="000000"/>
          <w:sz w:val="28"/>
          <w:szCs w:val="28"/>
        </w:rPr>
        <w:t>、</w:t>
      </w:r>
      <w:proofErr w:type="spellStart"/>
      <w:r>
        <w:rPr>
          <w:rFonts w:ascii="宋体" w:hAnsi="宋体"/>
          <w:color w:val="000000"/>
          <w:sz w:val="28"/>
          <w:szCs w:val="28"/>
        </w:rPr>
        <w:t>tg</w:t>
      </w:r>
      <w:proofErr w:type="spellEnd"/>
      <w:r>
        <w:rPr>
          <w:rFonts w:ascii="宋体" w:hAnsi="宋体" w:hint="eastAsia"/>
          <w:color w:val="000000"/>
          <w:sz w:val="28"/>
          <w:szCs w:val="28"/>
        </w:rPr>
        <w:t>Ψ</w:t>
      </w:r>
      <w:r>
        <w:rPr>
          <w:rFonts w:ascii="宋体" w:hAnsi="宋体"/>
          <w:color w:val="000000"/>
          <w:sz w:val="28"/>
          <w:szCs w:val="28"/>
        </w:rPr>
        <w:t>——</w:t>
      </w:r>
      <w:r>
        <w:rPr>
          <w:rFonts w:ascii="宋体" w:hAnsi="宋体" w:hint="eastAsia"/>
          <w:color w:val="000000"/>
          <w:sz w:val="28"/>
          <w:szCs w:val="28"/>
        </w:rPr>
        <w:t>用电需用系数</w:t>
      </w:r>
      <w:r>
        <w:rPr>
          <w:rFonts w:ascii="宋体" w:hAnsi="宋体"/>
          <w:color w:val="000000"/>
          <w:sz w:val="28"/>
          <w:szCs w:val="28"/>
        </w:rPr>
        <w:t xml:space="preserve">       </w:t>
      </w:r>
      <w:proofErr w:type="spellStart"/>
      <w:r>
        <w:rPr>
          <w:rFonts w:ascii="宋体" w:hAnsi="宋体"/>
          <w:color w:val="000000"/>
          <w:sz w:val="28"/>
          <w:szCs w:val="28"/>
        </w:rPr>
        <w:t>Jc</w:t>
      </w:r>
      <w:proofErr w:type="spellEnd"/>
      <w:r>
        <w:rPr>
          <w:rFonts w:ascii="宋体" w:hAnsi="宋体"/>
          <w:color w:val="000000"/>
          <w:sz w:val="28"/>
          <w:szCs w:val="28"/>
        </w:rPr>
        <w:t>——</w:t>
      </w:r>
      <w:r>
        <w:rPr>
          <w:rFonts w:ascii="宋体" w:hAnsi="宋体" w:hint="eastAsia"/>
          <w:color w:val="000000"/>
          <w:sz w:val="28"/>
          <w:szCs w:val="28"/>
        </w:rPr>
        <w:t>用电设备负荷暂载率</w:t>
      </w:r>
    </w:p>
    <w:p w:rsidR="00AB3B85" w:rsidRDefault="008035E4">
      <w:pPr>
        <w:spacing w:line="560" w:lineRule="exact"/>
        <w:ind w:firstLineChars="300" w:firstLine="840"/>
        <w:rPr>
          <w:rFonts w:ascii="宋体"/>
          <w:color w:val="000000"/>
          <w:sz w:val="28"/>
          <w:szCs w:val="28"/>
        </w:rPr>
      </w:pPr>
      <w:proofErr w:type="spellStart"/>
      <w:r>
        <w:rPr>
          <w:rFonts w:ascii="宋体" w:hAnsi="宋体"/>
          <w:color w:val="000000"/>
          <w:sz w:val="28"/>
          <w:szCs w:val="28"/>
        </w:rPr>
        <w:t>Pe</w:t>
      </w:r>
      <w:proofErr w:type="spellEnd"/>
      <w:r>
        <w:rPr>
          <w:rFonts w:ascii="宋体" w:hAnsi="宋体"/>
          <w:color w:val="000000"/>
          <w:sz w:val="28"/>
          <w:szCs w:val="28"/>
        </w:rPr>
        <w:t>/Se——</w:t>
      </w:r>
      <w:r>
        <w:rPr>
          <w:rFonts w:ascii="宋体" w:hAnsi="宋体" w:hint="eastAsia"/>
          <w:color w:val="000000"/>
          <w:sz w:val="28"/>
          <w:szCs w:val="28"/>
        </w:rPr>
        <w:t>额定功率</w:t>
      </w:r>
      <w:r>
        <w:rPr>
          <w:rFonts w:ascii="宋体" w:hAnsi="宋体"/>
          <w:color w:val="000000"/>
          <w:sz w:val="28"/>
          <w:szCs w:val="28"/>
        </w:rPr>
        <w:t>/</w:t>
      </w:r>
      <w:r>
        <w:rPr>
          <w:rFonts w:ascii="宋体" w:hAnsi="宋体" w:hint="eastAsia"/>
          <w:color w:val="000000"/>
          <w:sz w:val="28"/>
          <w:szCs w:val="28"/>
        </w:rPr>
        <w:t>容量</w:t>
      </w:r>
      <w:r>
        <w:rPr>
          <w:rFonts w:ascii="宋体" w:hAnsi="宋体"/>
          <w:color w:val="000000"/>
          <w:sz w:val="28"/>
          <w:szCs w:val="28"/>
        </w:rPr>
        <w:t xml:space="preserve">             </w:t>
      </w:r>
      <w:proofErr w:type="spellStart"/>
      <w:r>
        <w:rPr>
          <w:rFonts w:ascii="宋体" w:hAnsi="宋体"/>
          <w:color w:val="000000"/>
          <w:sz w:val="28"/>
          <w:szCs w:val="28"/>
        </w:rPr>
        <w:t>Pjsi</w:t>
      </w:r>
      <w:proofErr w:type="spellEnd"/>
      <w:r>
        <w:rPr>
          <w:rFonts w:ascii="宋体" w:hAnsi="宋体"/>
          <w:color w:val="000000"/>
          <w:sz w:val="28"/>
          <w:szCs w:val="28"/>
        </w:rPr>
        <w:t>——</w:t>
      </w:r>
      <w:r>
        <w:rPr>
          <w:rFonts w:ascii="宋体" w:hAnsi="宋体" w:hint="eastAsia"/>
          <w:color w:val="000000"/>
          <w:sz w:val="28"/>
          <w:szCs w:val="28"/>
        </w:rPr>
        <w:t>有功功率</w:t>
      </w:r>
    </w:p>
    <w:p w:rsidR="00AB3B85" w:rsidRDefault="008035E4">
      <w:pPr>
        <w:spacing w:line="560" w:lineRule="exact"/>
        <w:ind w:firstLineChars="300" w:firstLine="840"/>
        <w:rPr>
          <w:rFonts w:ascii="宋体"/>
          <w:color w:val="000000"/>
          <w:sz w:val="28"/>
          <w:szCs w:val="28"/>
        </w:rPr>
      </w:pPr>
      <w:proofErr w:type="spellStart"/>
      <w:r>
        <w:rPr>
          <w:rFonts w:ascii="宋体" w:hAnsi="宋体"/>
          <w:color w:val="000000"/>
          <w:sz w:val="28"/>
          <w:szCs w:val="28"/>
        </w:rPr>
        <w:t>Qjsi</w:t>
      </w:r>
      <w:proofErr w:type="spellEnd"/>
      <w:r>
        <w:rPr>
          <w:rFonts w:ascii="宋体" w:hAnsi="宋体"/>
          <w:color w:val="000000"/>
          <w:sz w:val="28"/>
          <w:szCs w:val="28"/>
        </w:rPr>
        <w:t>——</w:t>
      </w:r>
      <w:r>
        <w:rPr>
          <w:rFonts w:ascii="宋体" w:hAnsi="宋体" w:hint="eastAsia"/>
          <w:color w:val="000000"/>
          <w:sz w:val="28"/>
          <w:szCs w:val="28"/>
        </w:rPr>
        <w:t>无功功率</w:t>
      </w:r>
      <w:r>
        <w:rPr>
          <w:rFonts w:ascii="宋体" w:hAnsi="宋体"/>
          <w:color w:val="000000"/>
          <w:sz w:val="28"/>
          <w:szCs w:val="28"/>
        </w:rPr>
        <w:t xml:space="preserve">                   </w:t>
      </w:r>
      <w:proofErr w:type="spellStart"/>
      <w:r>
        <w:rPr>
          <w:rFonts w:ascii="宋体" w:hAnsi="宋体"/>
          <w:color w:val="000000"/>
          <w:sz w:val="28"/>
          <w:szCs w:val="28"/>
        </w:rPr>
        <w:t>Sjs</w:t>
      </w:r>
      <w:proofErr w:type="spellEnd"/>
      <w:r>
        <w:rPr>
          <w:rFonts w:ascii="宋体" w:hAnsi="宋体"/>
          <w:color w:val="000000"/>
          <w:sz w:val="28"/>
          <w:szCs w:val="28"/>
        </w:rPr>
        <w:t>——</w:t>
      </w:r>
      <w:r>
        <w:rPr>
          <w:rFonts w:ascii="宋体" w:hAnsi="宋体" w:hint="eastAsia"/>
          <w:color w:val="000000"/>
          <w:sz w:val="28"/>
          <w:szCs w:val="28"/>
        </w:rPr>
        <w:t>视在功率</w:t>
      </w:r>
    </w:p>
    <w:p w:rsidR="00AB3B85" w:rsidRDefault="008035E4">
      <w:pPr>
        <w:spacing w:line="360" w:lineRule="auto"/>
        <w:ind w:left="420"/>
        <w:rPr>
          <w:sz w:val="28"/>
          <w:szCs w:val="28"/>
        </w:rPr>
      </w:pPr>
      <w:r>
        <w:rPr>
          <w:sz w:val="28"/>
          <w:szCs w:val="28"/>
        </w:rPr>
        <w:t xml:space="preserve">  a.</w:t>
      </w:r>
      <w:r>
        <w:rPr>
          <w:rFonts w:hint="eastAsia"/>
          <w:sz w:val="28"/>
          <w:szCs w:val="28"/>
        </w:rPr>
        <w:t>塔吊、输送泵：</w:t>
      </w:r>
      <w:r>
        <w:rPr>
          <w:sz w:val="28"/>
          <w:szCs w:val="28"/>
        </w:rPr>
        <w:t xml:space="preserve"> Ps=2Pe Jc</w:t>
      </w:r>
      <w:r>
        <w:rPr>
          <w:rFonts w:ascii="宋体" w:hAnsi="宋体"/>
          <w:color w:val="000000"/>
          <w:sz w:val="28"/>
          <w:szCs w:val="28"/>
          <w:vertAlign w:val="superscript"/>
        </w:rPr>
        <w:t>0.5</w:t>
      </w:r>
      <w:r>
        <w:rPr>
          <w:sz w:val="28"/>
          <w:szCs w:val="28"/>
        </w:rPr>
        <w:t xml:space="preserve"> (</w:t>
      </w:r>
      <w:proofErr w:type="spellStart"/>
      <w:r>
        <w:rPr>
          <w:sz w:val="28"/>
          <w:szCs w:val="28"/>
        </w:rPr>
        <w:t>Kw</w:t>
      </w:r>
      <w:proofErr w:type="spellEnd"/>
      <w:r>
        <w:rPr>
          <w:sz w:val="28"/>
          <w:szCs w:val="28"/>
        </w:rPr>
        <w:t>/KVA)</w:t>
      </w:r>
    </w:p>
    <w:p w:rsidR="00AB3B85" w:rsidRDefault="008035E4">
      <w:pPr>
        <w:spacing w:line="360" w:lineRule="auto"/>
        <w:ind w:left="420"/>
        <w:rPr>
          <w:sz w:val="28"/>
          <w:szCs w:val="28"/>
        </w:rPr>
      </w:pPr>
      <w:r>
        <w:rPr>
          <w:sz w:val="28"/>
          <w:szCs w:val="28"/>
        </w:rPr>
        <w:t xml:space="preserve">  b.</w:t>
      </w:r>
      <w:r>
        <w:rPr>
          <w:rFonts w:hint="eastAsia"/>
          <w:sz w:val="28"/>
          <w:szCs w:val="28"/>
        </w:rPr>
        <w:t>电焊机、对焊机、切割机、弯曲机、搅拌机、振动电机、照明灯具：</w:t>
      </w:r>
      <w:r>
        <w:rPr>
          <w:sz w:val="28"/>
          <w:szCs w:val="28"/>
        </w:rPr>
        <w:t>Ps=SeJc</w:t>
      </w:r>
      <w:r>
        <w:rPr>
          <w:rFonts w:ascii="宋体" w:hAnsi="宋体"/>
          <w:color w:val="000000"/>
          <w:sz w:val="28"/>
          <w:szCs w:val="28"/>
          <w:vertAlign w:val="superscript"/>
        </w:rPr>
        <w:t>0.5</w:t>
      </w:r>
      <w:r>
        <w:rPr>
          <w:rFonts w:ascii="宋体" w:hAnsi="宋体"/>
          <w:color w:val="000000"/>
          <w:sz w:val="28"/>
          <w:szCs w:val="28"/>
        </w:rPr>
        <w:t>COS</w:t>
      </w:r>
      <w:r>
        <w:rPr>
          <w:rFonts w:ascii="宋体" w:hAnsi="宋体" w:hint="eastAsia"/>
          <w:color w:val="000000"/>
          <w:sz w:val="28"/>
          <w:szCs w:val="28"/>
        </w:rPr>
        <w:t>Ψ</w:t>
      </w:r>
      <w:r>
        <w:rPr>
          <w:rFonts w:ascii="宋体" w:hAnsi="宋体"/>
          <w:color w:val="000000"/>
          <w:sz w:val="28"/>
          <w:szCs w:val="28"/>
        </w:rPr>
        <w:t>(</w:t>
      </w:r>
      <w:proofErr w:type="spellStart"/>
      <w:r>
        <w:rPr>
          <w:rFonts w:ascii="宋体" w:hAnsi="宋体"/>
          <w:color w:val="000000"/>
          <w:sz w:val="28"/>
          <w:szCs w:val="28"/>
        </w:rPr>
        <w:t>Kw/KvA</w:t>
      </w:r>
      <w:proofErr w:type="spellEnd"/>
      <w:r>
        <w:rPr>
          <w:rFonts w:ascii="宋体" w:hAnsi="宋体"/>
          <w:color w:val="000000"/>
          <w:sz w:val="28"/>
          <w:szCs w:val="28"/>
        </w:rPr>
        <w:t>)</w:t>
      </w:r>
    </w:p>
    <w:p w:rsidR="00AB3B85" w:rsidRDefault="008035E4">
      <w:pPr>
        <w:spacing w:line="360" w:lineRule="auto"/>
        <w:ind w:left="420"/>
        <w:rPr>
          <w:rFonts w:ascii="宋体"/>
          <w:color w:val="000000"/>
          <w:sz w:val="28"/>
          <w:szCs w:val="28"/>
        </w:rPr>
      </w:pPr>
      <w:r>
        <w:rPr>
          <w:rFonts w:ascii="宋体" w:hAnsi="宋体"/>
          <w:color w:val="000000"/>
          <w:sz w:val="28"/>
          <w:szCs w:val="28"/>
        </w:rPr>
        <w:lastRenderedPageBreak/>
        <w:t xml:space="preserve">       </w:t>
      </w:r>
      <w:proofErr w:type="spellStart"/>
      <w:r>
        <w:rPr>
          <w:rFonts w:ascii="宋体" w:hAnsi="宋体"/>
          <w:color w:val="000000"/>
          <w:sz w:val="28"/>
          <w:szCs w:val="28"/>
        </w:rPr>
        <w:t>P</w:t>
      </w:r>
      <w:r>
        <w:rPr>
          <w:rFonts w:ascii="宋体" w:hAnsi="宋体"/>
          <w:color w:val="000000"/>
          <w:sz w:val="28"/>
          <w:szCs w:val="28"/>
          <w:vertAlign w:val="subscript"/>
        </w:rPr>
        <w:t>jsi</w:t>
      </w:r>
      <w:proofErr w:type="spellEnd"/>
      <w:r>
        <w:rPr>
          <w:rFonts w:ascii="宋体" w:hAnsi="宋体"/>
          <w:color w:val="000000"/>
          <w:sz w:val="28"/>
          <w:szCs w:val="28"/>
        </w:rPr>
        <w:t>=</w:t>
      </w:r>
      <w:proofErr w:type="spellStart"/>
      <w:r>
        <w:rPr>
          <w:rFonts w:ascii="宋体" w:hAnsi="宋体"/>
          <w:color w:val="000000"/>
          <w:sz w:val="28"/>
          <w:szCs w:val="28"/>
        </w:rPr>
        <w:t>PsKx</w:t>
      </w:r>
      <w:proofErr w:type="spellEnd"/>
      <w:r>
        <w:rPr>
          <w:rFonts w:ascii="宋体" w:hAnsi="宋体"/>
          <w:color w:val="000000"/>
          <w:sz w:val="28"/>
          <w:szCs w:val="28"/>
        </w:rPr>
        <w:t>(</w:t>
      </w:r>
      <w:proofErr w:type="spellStart"/>
      <w:r>
        <w:rPr>
          <w:rFonts w:ascii="宋体" w:hAnsi="宋体"/>
          <w:color w:val="000000"/>
          <w:sz w:val="28"/>
          <w:szCs w:val="28"/>
        </w:rPr>
        <w:t>Kw</w:t>
      </w:r>
      <w:proofErr w:type="spellEnd"/>
      <w:r>
        <w:rPr>
          <w:rFonts w:ascii="宋体" w:hAnsi="宋体"/>
          <w:color w:val="000000"/>
          <w:sz w:val="28"/>
          <w:szCs w:val="28"/>
        </w:rPr>
        <w:t xml:space="preserve">)            </w:t>
      </w:r>
      <w:proofErr w:type="spellStart"/>
      <w:r>
        <w:rPr>
          <w:rFonts w:ascii="宋体" w:hAnsi="宋体"/>
          <w:color w:val="000000"/>
          <w:sz w:val="28"/>
          <w:szCs w:val="28"/>
        </w:rPr>
        <w:t>Q</w:t>
      </w:r>
      <w:r>
        <w:rPr>
          <w:rFonts w:ascii="宋体" w:hAnsi="宋体"/>
          <w:color w:val="000000"/>
          <w:sz w:val="28"/>
          <w:szCs w:val="28"/>
          <w:vertAlign w:val="subscript"/>
        </w:rPr>
        <w:t>jsi</w:t>
      </w:r>
      <w:proofErr w:type="spellEnd"/>
      <w:r>
        <w:rPr>
          <w:rFonts w:ascii="宋体" w:hAnsi="宋体"/>
          <w:color w:val="000000"/>
          <w:sz w:val="28"/>
          <w:szCs w:val="28"/>
        </w:rPr>
        <w:t>=</w:t>
      </w:r>
      <w:proofErr w:type="spellStart"/>
      <w:r>
        <w:rPr>
          <w:rFonts w:ascii="宋体" w:hAnsi="宋体"/>
          <w:color w:val="000000"/>
          <w:sz w:val="28"/>
          <w:szCs w:val="28"/>
        </w:rPr>
        <w:t>P</w:t>
      </w:r>
      <w:r>
        <w:rPr>
          <w:rFonts w:ascii="宋体" w:hAnsi="宋体"/>
          <w:color w:val="000000"/>
          <w:sz w:val="28"/>
          <w:szCs w:val="28"/>
          <w:vertAlign w:val="subscript"/>
        </w:rPr>
        <w:t>jsi</w:t>
      </w:r>
      <w:r>
        <w:rPr>
          <w:rFonts w:ascii="宋体" w:hAnsi="宋体"/>
          <w:color w:val="000000"/>
          <w:sz w:val="28"/>
          <w:szCs w:val="28"/>
        </w:rPr>
        <w:t>t</w:t>
      </w:r>
      <w:r>
        <w:rPr>
          <w:rFonts w:ascii="宋体" w:hAnsi="宋体"/>
          <w:color w:val="000000"/>
          <w:sz w:val="28"/>
          <w:szCs w:val="28"/>
          <w:vertAlign w:val="subscript"/>
        </w:rPr>
        <w:t>g</w:t>
      </w:r>
      <w:proofErr w:type="spellEnd"/>
      <w:r>
        <w:rPr>
          <w:rFonts w:ascii="宋体" w:hAnsi="宋体" w:hint="eastAsia"/>
          <w:color w:val="000000"/>
          <w:sz w:val="28"/>
          <w:szCs w:val="28"/>
        </w:rPr>
        <w:t>Ψ</w:t>
      </w:r>
      <w:r>
        <w:rPr>
          <w:rFonts w:ascii="宋体" w:hAnsi="宋体"/>
          <w:color w:val="000000"/>
          <w:sz w:val="28"/>
          <w:szCs w:val="28"/>
        </w:rPr>
        <w:t>(</w:t>
      </w:r>
      <w:proofErr w:type="spellStart"/>
      <w:r>
        <w:rPr>
          <w:rFonts w:ascii="宋体" w:hAnsi="宋体"/>
          <w:color w:val="000000"/>
          <w:sz w:val="28"/>
          <w:szCs w:val="28"/>
        </w:rPr>
        <w:t>Kvar</w:t>
      </w:r>
      <w:proofErr w:type="spellEnd"/>
      <w:r>
        <w:rPr>
          <w:rFonts w:ascii="宋体" w:hAnsi="宋体"/>
          <w:color w:val="000000"/>
          <w:sz w:val="28"/>
          <w:szCs w:val="28"/>
        </w:rPr>
        <w:t>)</w:t>
      </w:r>
    </w:p>
    <w:p w:rsidR="00AB3B85" w:rsidRDefault="008035E4">
      <w:pPr>
        <w:spacing w:line="360" w:lineRule="auto"/>
        <w:ind w:left="420"/>
        <w:rPr>
          <w:rFonts w:ascii="宋体"/>
          <w:color w:val="000000"/>
          <w:sz w:val="28"/>
          <w:szCs w:val="28"/>
        </w:rPr>
      </w:pPr>
      <w:r>
        <w:rPr>
          <w:rFonts w:ascii="宋体" w:hAnsi="宋体"/>
          <w:color w:val="000000"/>
          <w:sz w:val="28"/>
          <w:szCs w:val="28"/>
        </w:rPr>
        <w:t xml:space="preserve">  </w:t>
      </w:r>
      <w:r>
        <w:rPr>
          <w:rFonts w:ascii="宋体" w:hAnsi="宋体" w:hint="eastAsia"/>
          <w:color w:val="000000"/>
          <w:sz w:val="28"/>
          <w:szCs w:val="28"/>
        </w:rPr>
        <w:t>施工总用电需用系数</w:t>
      </w:r>
      <w:proofErr w:type="spellStart"/>
      <w:r>
        <w:rPr>
          <w:rFonts w:ascii="宋体" w:hAnsi="宋体"/>
          <w:color w:val="000000"/>
          <w:sz w:val="28"/>
          <w:szCs w:val="28"/>
        </w:rPr>
        <w:t>Kx</w:t>
      </w:r>
      <w:proofErr w:type="spellEnd"/>
      <w:r>
        <w:rPr>
          <w:rFonts w:ascii="宋体" w:hAnsi="宋体"/>
          <w:color w:val="000000"/>
          <w:sz w:val="28"/>
          <w:szCs w:val="28"/>
        </w:rPr>
        <w:t xml:space="preserve"> </w:t>
      </w:r>
      <w:r>
        <w:rPr>
          <w:rFonts w:ascii="宋体" w:hAnsi="宋体" w:hint="eastAsia"/>
          <w:color w:val="000000"/>
          <w:sz w:val="28"/>
          <w:szCs w:val="28"/>
        </w:rPr>
        <w:t>取</w:t>
      </w:r>
      <w:r>
        <w:rPr>
          <w:rFonts w:ascii="宋体" w:hAnsi="宋体"/>
          <w:color w:val="000000"/>
          <w:sz w:val="28"/>
          <w:szCs w:val="28"/>
        </w:rPr>
        <w:t>0.5</w:t>
      </w:r>
      <w:r>
        <w:rPr>
          <w:rFonts w:ascii="宋体" w:hAnsi="宋体" w:hint="eastAsia"/>
          <w:color w:val="000000"/>
          <w:sz w:val="28"/>
          <w:szCs w:val="28"/>
        </w:rPr>
        <w:t>，</w:t>
      </w:r>
      <w:proofErr w:type="spellStart"/>
      <w:r>
        <w:rPr>
          <w:rFonts w:ascii="宋体" w:hAnsi="宋体"/>
          <w:color w:val="000000"/>
          <w:sz w:val="28"/>
          <w:szCs w:val="28"/>
        </w:rPr>
        <w:t>t</w:t>
      </w:r>
      <w:r>
        <w:rPr>
          <w:rFonts w:ascii="宋体" w:hAnsi="宋体"/>
          <w:color w:val="000000"/>
          <w:sz w:val="28"/>
          <w:szCs w:val="28"/>
          <w:vertAlign w:val="subscript"/>
        </w:rPr>
        <w:t>g</w:t>
      </w:r>
      <w:proofErr w:type="spellEnd"/>
      <w:r>
        <w:rPr>
          <w:rFonts w:ascii="宋体" w:hAnsi="宋体" w:hint="eastAsia"/>
          <w:color w:val="000000"/>
          <w:sz w:val="28"/>
          <w:szCs w:val="28"/>
        </w:rPr>
        <w:t>Ψ取</w:t>
      </w:r>
      <w:r>
        <w:rPr>
          <w:rFonts w:ascii="宋体" w:hAnsi="宋体"/>
          <w:color w:val="000000"/>
          <w:sz w:val="28"/>
          <w:szCs w:val="28"/>
        </w:rPr>
        <w:t>1.28</w:t>
      </w:r>
      <w:r>
        <w:rPr>
          <w:rFonts w:ascii="宋体" w:hAnsi="宋体" w:hint="eastAsia"/>
          <w:color w:val="000000"/>
          <w:sz w:val="28"/>
          <w:szCs w:val="28"/>
        </w:rPr>
        <w:t>，见表：</w:t>
      </w:r>
    </w:p>
    <w:p w:rsidR="00AB3B85" w:rsidRDefault="008035E4">
      <w:pPr>
        <w:spacing w:line="560" w:lineRule="exact"/>
        <w:jc w:val="center"/>
        <w:rPr>
          <w:rFonts w:ascii="宋体"/>
          <w:color w:val="000000"/>
          <w:sz w:val="28"/>
          <w:szCs w:val="28"/>
        </w:rPr>
      </w:pPr>
      <w:r>
        <w:rPr>
          <w:rFonts w:ascii="宋体" w:hAnsi="宋体" w:hint="eastAsia"/>
          <w:bCs/>
          <w:color w:val="000000"/>
          <w:sz w:val="28"/>
          <w:szCs w:val="28"/>
        </w:rPr>
        <w:t>表</w:t>
      </w:r>
      <w:r>
        <w:rPr>
          <w:rFonts w:ascii="宋体" w:hAnsi="宋体"/>
          <w:bCs/>
          <w:color w:val="000000"/>
          <w:sz w:val="28"/>
          <w:szCs w:val="28"/>
        </w:rPr>
        <w:t>5</w:t>
      </w:r>
      <w:r>
        <w:rPr>
          <w:rFonts w:ascii="宋体" w:hAnsi="宋体" w:hint="eastAsia"/>
          <w:bCs/>
          <w:color w:val="000000"/>
          <w:sz w:val="28"/>
          <w:szCs w:val="28"/>
        </w:rPr>
        <w:t>：配电屛用电设备负荷一览表</w:t>
      </w:r>
    </w:p>
    <w:tbl>
      <w:tblPr>
        <w:tblW w:w="8820"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627"/>
        <w:gridCol w:w="496"/>
        <w:gridCol w:w="1847"/>
        <w:gridCol w:w="916"/>
        <w:gridCol w:w="850"/>
        <w:gridCol w:w="916"/>
        <w:gridCol w:w="916"/>
        <w:gridCol w:w="1056"/>
        <w:gridCol w:w="1196"/>
      </w:tblGrid>
      <w:tr w:rsidR="00AB3B85">
        <w:trPr>
          <w:cantSplit/>
          <w:trHeight w:val="417"/>
        </w:trPr>
        <w:tc>
          <w:tcPr>
            <w:tcW w:w="1123" w:type="dxa"/>
            <w:gridSpan w:val="2"/>
            <w:tcBorders>
              <w:top w:val="double" w:sz="4" w:space="0" w:color="auto"/>
            </w:tcBorders>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序号</w:t>
            </w:r>
          </w:p>
        </w:tc>
        <w:tc>
          <w:tcPr>
            <w:tcW w:w="1847" w:type="dxa"/>
            <w:tcBorders>
              <w:top w:val="double" w:sz="4" w:space="0" w:color="auto"/>
            </w:tcBorders>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名称</w:t>
            </w:r>
          </w:p>
        </w:tc>
        <w:tc>
          <w:tcPr>
            <w:tcW w:w="916" w:type="dxa"/>
            <w:tcBorders>
              <w:top w:val="double" w:sz="4" w:space="0" w:color="auto"/>
            </w:tcBorders>
            <w:vAlign w:val="center"/>
          </w:tcPr>
          <w:p w:rsidR="00AB3B85" w:rsidRDefault="008035E4">
            <w:pPr>
              <w:spacing w:line="500" w:lineRule="exact"/>
              <w:jc w:val="center"/>
              <w:rPr>
                <w:rFonts w:ascii="宋体"/>
                <w:bCs/>
                <w:color w:val="000000"/>
                <w:sz w:val="28"/>
                <w:szCs w:val="28"/>
              </w:rPr>
            </w:pPr>
            <w:r>
              <w:rPr>
                <w:rFonts w:ascii="宋体" w:hAnsi="宋体"/>
                <w:color w:val="000000"/>
                <w:sz w:val="28"/>
                <w:szCs w:val="28"/>
              </w:rPr>
              <w:t>P</w:t>
            </w:r>
            <w:r>
              <w:rPr>
                <w:rFonts w:ascii="宋体" w:hAnsi="宋体"/>
                <w:color w:val="000000"/>
                <w:sz w:val="28"/>
                <w:szCs w:val="28"/>
                <w:vertAlign w:val="subscript"/>
              </w:rPr>
              <w:t>S</w:t>
            </w:r>
          </w:p>
        </w:tc>
        <w:tc>
          <w:tcPr>
            <w:tcW w:w="850" w:type="dxa"/>
            <w:tcBorders>
              <w:top w:val="double" w:sz="4" w:space="0" w:color="auto"/>
            </w:tcBorders>
            <w:vAlign w:val="center"/>
          </w:tcPr>
          <w:p w:rsidR="00AB3B85" w:rsidRDefault="008035E4">
            <w:pPr>
              <w:spacing w:line="500" w:lineRule="exact"/>
              <w:jc w:val="center"/>
              <w:rPr>
                <w:rFonts w:ascii="宋体"/>
                <w:bCs/>
                <w:color w:val="000000"/>
                <w:sz w:val="28"/>
                <w:szCs w:val="28"/>
              </w:rPr>
            </w:pPr>
            <w:proofErr w:type="spellStart"/>
            <w:r>
              <w:rPr>
                <w:rFonts w:ascii="宋体" w:hAnsi="宋体"/>
                <w:color w:val="000000"/>
                <w:sz w:val="28"/>
                <w:szCs w:val="28"/>
              </w:rPr>
              <w:t>J</w:t>
            </w:r>
            <w:r>
              <w:rPr>
                <w:rFonts w:ascii="宋体" w:hAnsi="宋体"/>
                <w:color w:val="000000"/>
                <w:sz w:val="28"/>
                <w:szCs w:val="28"/>
                <w:vertAlign w:val="subscript"/>
              </w:rPr>
              <w:t>c</w:t>
            </w:r>
            <w:proofErr w:type="spellEnd"/>
          </w:p>
        </w:tc>
        <w:tc>
          <w:tcPr>
            <w:tcW w:w="916" w:type="dxa"/>
            <w:tcBorders>
              <w:top w:val="double" w:sz="4" w:space="0" w:color="auto"/>
            </w:tcBorders>
            <w:vAlign w:val="center"/>
          </w:tcPr>
          <w:p w:rsidR="00AB3B85" w:rsidRDefault="008035E4">
            <w:pPr>
              <w:spacing w:line="500" w:lineRule="exact"/>
              <w:jc w:val="center"/>
              <w:rPr>
                <w:rFonts w:ascii="宋体"/>
                <w:bCs/>
                <w:color w:val="000000"/>
                <w:sz w:val="28"/>
                <w:szCs w:val="28"/>
              </w:rPr>
            </w:pPr>
            <w:proofErr w:type="spellStart"/>
            <w:r>
              <w:rPr>
                <w:rFonts w:ascii="宋体" w:hAnsi="宋体"/>
                <w:color w:val="000000"/>
                <w:sz w:val="28"/>
                <w:szCs w:val="28"/>
              </w:rPr>
              <w:t>Kx</w:t>
            </w:r>
            <w:proofErr w:type="spellEnd"/>
          </w:p>
        </w:tc>
        <w:tc>
          <w:tcPr>
            <w:tcW w:w="916" w:type="dxa"/>
            <w:tcBorders>
              <w:top w:val="double" w:sz="4" w:space="0" w:color="auto"/>
            </w:tcBorders>
            <w:vAlign w:val="center"/>
          </w:tcPr>
          <w:p w:rsidR="00AB3B85" w:rsidRDefault="008035E4">
            <w:pPr>
              <w:spacing w:line="500" w:lineRule="exact"/>
              <w:jc w:val="center"/>
              <w:rPr>
                <w:rFonts w:ascii="宋体"/>
                <w:color w:val="000000"/>
                <w:sz w:val="28"/>
                <w:szCs w:val="28"/>
              </w:rPr>
            </w:pPr>
            <w:proofErr w:type="spellStart"/>
            <w:r>
              <w:rPr>
                <w:rFonts w:ascii="宋体" w:hAnsi="宋体"/>
                <w:color w:val="000000"/>
                <w:sz w:val="28"/>
                <w:szCs w:val="28"/>
              </w:rPr>
              <w:t>t</w:t>
            </w:r>
            <w:r>
              <w:rPr>
                <w:rFonts w:ascii="宋体" w:hAnsi="宋体"/>
                <w:color w:val="000000"/>
                <w:sz w:val="28"/>
                <w:szCs w:val="28"/>
                <w:vertAlign w:val="subscript"/>
              </w:rPr>
              <w:t>g</w:t>
            </w:r>
            <w:proofErr w:type="spellEnd"/>
            <w:r>
              <w:rPr>
                <w:rFonts w:ascii="宋体" w:hAnsi="宋体" w:hint="eastAsia"/>
                <w:color w:val="000000"/>
                <w:sz w:val="28"/>
                <w:szCs w:val="28"/>
              </w:rPr>
              <w:t>Ψ</w:t>
            </w:r>
          </w:p>
        </w:tc>
        <w:tc>
          <w:tcPr>
            <w:tcW w:w="1056" w:type="dxa"/>
            <w:tcBorders>
              <w:top w:val="double" w:sz="4" w:space="0" w:color="auto"/>
            </w:tcBorders>
            <w:vAlign w:val="center"/>
          </w:tcPr>
          <w:p w:rsidR="00AB3B85" w:rsidRDefault="008035E4">
            <w:pPr>
              <w:spacing w:line="500" w:lineRule="exact"/>
              <w:jc w:val="center"/>
              <w:rPr>
                <w:rFonts w:ascii="宋体" w:hAnsi="宋体"/>
                <w:color w:val="000000"/>
                <w:sz w:val="28"/>
                <w:szCs w:val="28"/>
              </w:rPr>
            </w:pPr>
            <w:proofErr w:type="spellStart"/>
            <w:r>
              <w:rPr>
                <w:rFonts w:ascii="宋体" w:hAnsi="宋体"/>
                <w:color w:val="000000"/>
                <w:sz w:val="28"/>
                <w:szCs w:val="28"/>
              </w:rPr>
              <w:t>P</w:t>
            </w:r>
            <w:r>
              <w:rPr>
                <w:rFonts w:ascii="宋体" w:hAnsi="宋体"/>
                <w:color w:val="000000"/>
                <w:sz w:val="28"/>
                <w:szCs w:val="28"/>
                <w:vertAlign w:val="subscript"/>
              </w:rPr>
              <w:t>jsi</w:t>
            </w:r>
            <w:proofErr w:type="spellEnd"/>
            <w:r>
              <w:rPr>
                <w:rFonts w:ascii="宋体" w:hAnsi="宋体"/>
                <w:color w:val="000000"/>
                <w:sz w:val="28"/>
                <w:szCs w:val="28"/>
              </w:rPr>
              <w:t>(</w:t>
            </w:r>
            <w:proofErr w:type="spellStart"/>
            <w:r>
              <w:rPr>
                <w:rFonts w:ascii="宋体" w:hAnsi="宋体"/>
                <w:color w:val="000000"/>
                <w:sz w:val="28"/>
                <w:szCs w:val="28"/>
              </w:rPr>
              <w:t>K</w:t>
            </w:r>
            <w:r>
              <w:rPr>
                <w:rFonts w:ascii="宋体" w:hAnsi="宋体"/>
                <w:color w:val="000000"/>
                <w:sz w:val="28"/>
                <w:szCs w:val="28"/>
                <w:vertAlign w:val="subscript"/>
              </w:rPr>
              <w:t>w</w:t>
            </w:r>
            <w:proofErr w:type="spellEnd"/>
            <w:r>
              <w:rPr>
                <w:rFonts w:ascii="宋体" w:hAnsi="宋体"/>
                <w:color w:val="000000"/>
                <w:sz w:val="28"/>
                <w:szCs w:val="28"/>
              </w:rPr>
              <w:t>)</w:t>
            </w:r>
          </w:p>
        </w:tc>
        <w:tc>
          <w:tcPr>
            <w:tcW w:w="1196" w:type="dxa"/>
            <w:tcBorders>
              <w:top w:val="double" w:sz="4" w:space="0" w:color="auto"/>
            </w:tcBorders>
            <w:vAlign w:val="center"/>
          </w:tcPr>
          <w:p w:rsidR="00AB3B85" w:rsidRDefault="008035E4">
            <w:pPr>
              <w:spacing w:line="500" w:lineRule="exact"/>
              <w:jc w:val="center"/>
              <w:rPr>
                <w:rFonts w:ascii="宋体"/>
                <w:color w:val="000000"/>
                <w:sz w:val="28"/>
                <w:szCs w:val="28"/>
              </w:rPr>
            </w:pPr>
            <w:proofErr w:type="spellStart"/>
            <w:r>
              <w:rPr>
                <w:rFonts w:ascii="宋体" w:hAnsi="宋体"/>
                <w:color w:val="000000"/>
                <w:sz w:val="28"/>
                <w:szCs w:val="28"/>
              </w:rPr>
              <w:t>Q</w:t>
            </w:r>
            <w:r>
              <w:rPr>
                <w:rFonts w:ascii="宋体" w:hAnsi="宋体"/>
                <w:color w:val="000000"/>
                <w:sz w:val="28"/>
                <w:szCs w:val="28"/>
                <w:vertAlign w:val="subscript"/>
              </w:rPr>
              <w:t>jsi</w:t>
            </w:r>
            <w:proofErr w:type="spellEnd"/>
            <w:r>
              <w:rPr>
                <w:rFonts w:ascii="宋体" w:hAnsi="宋体"/>
                <w:color w:val="000000"/>
                <w:sz w:val="28"/>
                <w:szCs w:val="28"/>
              </w:rPr>
              <w:t>(</w:t>
            </w:r>
            <w:proofErr w:type="spellStart"/>
            <w:r>
              <w:rPr>
                <w:rFonts w:ascii="宋体" w:hAnsi="宋体"/>
                <w:color w:val="000000"/>
                <w:sz w:val="28"/>
                <w:szCs w:val="28"/>
              </w:rPr>
              <w:t>K</w:t>
            </w:r>
            <w:r>
              <w:rPr>
                <w:rFonts w:ascii="宋体" w:hAnsi="宋体"/>
                <w:color w:val="000000"/>
                <w:sz w:val="28"/>
                <w:szCs w:val="28"/>
                <w:vertAlign w:val="subscript"/>
              </w:rPr>
              <w:t>Var</w:t>
            </w:r>
            <w:proofErr w:type="spellEnd"/>
            <w:r>
              <w:rPr>
                <w:rFonts w:ascii="宋体" w:hAnsi="宋体"/>
                <w:color w:val="000000"/>
                <w:sz w:val="28"/>
                <w:szCs w:val="28"/>
              </w:rPr>
              <w:t>)</w:t>
            </w:r>
          </w:p>
        </w:tc>
      </w:tr>
      <w:tr w:rsidR="00AB3B85">
        <w:trPr>
          <w:cantSplit/>
          <w:trHeight w:val="450"/>
        </w:trPr>
        <w:tc>
          <w:tcPr>
            <w:tcW w:w="627" w:type="dxa"/>
            <w:vMerge w:val="restart"/>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起重设备</w:t>
            </w:r>
          </w:p>
        </w:tc>
        <w:tc>
          <w:tcPr>
            <w:tcW w:w="49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1</w:t>
            </w:r>
          </w:p>
        </w:tc>
        <w:tc>
          <w:tcPr>
            <w:tcW w:w="1847"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塔吊7台（</w:t>
            </w:r>
            <w:r>
              <w:rPr>
                <w:rFonts w:ascii="宋体" w:hAnsi="宋体"/>
                <w:bCs/>
                <w:color w:val="000000"/>
                <w:sz w:val="28"/>
                <w:szCs w:val="28"/>
              </w:rPr>
              <w:t>5610</w:t>
            </w:r>
            <w:r>
              <w:rPr>
                <w:rFonts w:ascii="宋体" w:hAnsi="宋体" w:hint="eastAsia"/>
                <w:bCs/>
                <w:color w:val="000000"/>
                <w:sz w:val="28"/>
                <w:szCs w:val="28"/>
              </w:rPr>
              <w:t>）</w:t>
            </w:r>
          </w:p>
        </w:tc>
        <w:tc>
          <w:tcPr>
            <w:tcW w:w="916" w:type="dxa"/>
            <w:vAlign w:val="center"/>
          </w:tcPr>
          <w:p w:rsidR="00AB3B85" w:rsidRDefault="008035E4">
            <w:pPr>
              <w:spacing w:line="500" w:lineRule="exact"/>
              <w:jc w:val="center"/>
              <w:rPr>
                <w:rFonts w:ascii="宋体"/>
                <w:color w:val="000000"/>
                <w:sz w:val="28"/>
                <w:szCs w:val="28"/>
              </w:rPr>
            </w:pPr>
            <w:r>
              <w:rPr>
                <w:rFonts w:ascii="宋体" w:hAnsi="宋体" w:hint="eastAsia"/>
                <w:color w:val="000000"/>
                <w:sz w:val="28"/>
                <w:szCs w:val="28"/>
              </w:rPr>
              <w:t>301</w:t>
            </w:r>
          </w:p>
        </w:tc>
        <w:tc>
          <w:tcPr>
            <w:tcW w:w="850" w:type="dxa"/>
            <w:vAlign w:val="center"/>
          </w:tcPr>
          <w:p w:rsidR="00AB3B85" w:rsidRDefault="008035E4">
            <w:pPr>
              <w:spacing w:line="500" w:lineRule="exact"/>
              <w:jc w:val="center"/>
              <w:rPr>
                <w:rFonts w:ascii="宋体"/>
                <w:color w:val="000000"/>
                <w:sz w:val="28"/>
                <w:szCs w:val="28"/>
              </w:rPr>
            </w:pPr>
            <w:r>
              <w:rPr>
                <w:rFonts w:ascii="宋体"/>
                <w:color w:val="000000"/>
                <w:sz w:val="28"/>
                <w:szCs w:val="28"/>
              </w:rPr>
              <w:t>0</w:t>
            </w:r>
            <w:r>
              <w:rPr>
                <w:rFonts w:ascii="宋体" w:hAnsi="宋体" w:hint="eastAsia"/>
                <w:color w:val="000000"/>
                <w:sz w:val="28"/>
                <w:szCs w:val="28"/>
              </w:rPr>
              <w:t>．</w:t>
            </w:r>
            <w:r>
              <w:rPr>
                <w:rFonts w:ascii="宋体" w:hAnsi="宋体"/>
                <w:color w:val="000000"/>
                <w:sz w:val="28"/>
                <w:szCs w:val="28"/>
              </w:rPr>
              <w:t>3</w:t>
            </w:r>
          </w:p>
        </w:tc>
        <w:tc>
          <w:tcPr>
            <w:tcW w:w="916" w:type="dxa"/>
            <w:vAlign w:val="center"/>
          </w:tcPr>
          <w:p w:rsidR="00AB3B85" w:rsidRDefault="008035E4">
            <w:pPr>
              <w:spacing w:line="500" w:lineRule="exact"/>
              <w:jc w:val="center"/>
              <w:rPr>
                <w:rFonts w:ascii="宋体"/>
                <w:color w:val="000000"/>
                <w:sz w:val="28"/>
                <w:szCs w:val="28"/>
              </w:rPr>
            </w:pPr>
            <w:r>
              <w:rPr>
                <w:rFonts w:ascii="宋体"/>
                <w:color w:val="000000"/>
                <w:sz w:val="28"/>
                <w:szCs w:val="28"/>
              </w:rPr>
              <w:t>0</w:t>
            </w:r>
            <w:r>
              <w:rPr>
                <w:rFonts w:ascii="宋体" w:hAnsi="宋体" w:hint="eastAsia"/>
                <w:color w:val="000000"/>
                <w:sz w:val="28"/>
                <w:szCs w:val="28"/>
              </w:rPr>
              <w:t>．</w:t>
            </w:r>
            <w:r>
              <w:rPr>
                <w:rFonts w:ascii="宋体" w:hAnsi="宋体"/>
                <w:color w:val="000000"/>
                <w:sz w:val="28"/>
                <w:szCs w:val="28"/>
              </w:rPr>
              <w:t>5</w:t>
            </w:r>
          </w:p>
        </w:tc>
        <w:tc>
          <w:tcPr>
            <w:tcW w:w="916" w:type="dxa"/>
            <w:vAlign w:val="center"/>
          </w:tcPr>
          <w:p w:rsidR="00AB3B85" w:rsidRDefault="008035E4">
            <w:pPr>
              <w:spacing w:line="500" w:lineRule="exact"/>
              <w:jc w:val="center"/>
              <w:rPr>
                <w:rFonts w:ascii="宋体"/>
                <w:color w:val="000000"/>
                <w:sz w:val="28"/>
                <w:szCs w:val="28"/>
              </w:rPr>
            </w:pPr>
            <w:r>
              <w:rPr>
                <w:rFonts w:ascii="宋体" w:hAnsi="宋体"/>
                <w:color w:val="000000"/>
                <w:sz w:val="28"/>
                <w:szCs w:val="28"/>
              </w:rPr>
              <w:t>1</w:t>
            </w:r>
            <w:r>
              <w:rPr>
                <w:rFonts w:ascii="宋体" w:hAnsi="宋体" w:hint="eastAsia"/>
                <w:color w:val="000000"/>
                <w:sz w:val="28"/>
                <w:szCs w:val="28"/>
              </w:rPr>
              <w:t>．</w:t>
            </w:r>
            <w:r>
              <w:rPr>
                <w:rFonts w:ascii="宋体" w:hAnsi="宋体"/>
                <w:color w:val="000000"/>
                <w:sz w:val="28"/>
                <w:szCs w:val="28"/>
              </w:rPr>
              <w:t>28</w:t>
            </w:r>
          </w:p>
        </w:tc>
        <w:tc>
          <w:tcPr>
            <w:tcW w:w="1056" w:type="dxa"/>
            <w:vAlign w:val="center"/>
          </w:tcPr>
          <w:p w:rsidR="00AB3B85" w:rsidRDefault="008035E4">
            <w:pPr>
              <w:spacing w:line="500" w:lineRule="exact"/>
              <w:jc w:val="center"/>
              <w:rPr>
                <w:rFonts w:ascii="宋体"/>
                <w:color w:val="000000"/>
                <w:sz w:val="28"/>
                <w:szCs w:val="28"/>
              </w:rPr>
            </w:pPr>
            <w:r>
              <w:rPr>
                <w:rFonts w:ascii="宋体" w:hAnsi="宋体" w:hint="eastAsia"/>
                <w:color w:val="000000"/>
                <w:sz w:val="28"/>
                <w:szCs w:val="28"/>
              </w:rPr>
              <w:t>150.5</w:t>
            </w:r>
          </w:p>
        </w:tc>
        <w:tc>
          <w:tcPr>
            <w:tcW w:w="1196" w:type="dxa"/>
            <w:vAlign w:val="center"/>
          </w:tcPr>
          <w:p w:rsidR="00AB3B85" w:rsidRDefault="008035E4">
            <w:pPr>
              <w:spacing w:line="500" w:lineRule="exact"/>
              <w:jc w:val="center"/>
              <w:rPr>
                <w:rFonts w:ascii="宋体"/>
                <w:color w:val="000000"/>
                <w:sz w:val="28"/>
                <w:szCs w:val="28"/>
              </w:rPr>
            </w:pPr>
            <w:r>
              <w:rPr>
                <w:rFonts w:ascii="宋体" w:hint="eastAsia"/>
                <w:color w:val="000000"/>
                <w:sz w:val="28"/>
                <w:szCs w:val="28"/>
              </w:rPr>
              <w:t>192.64</w:t>
            </w:r>
          </w:p>
        </w:tc>
      </w:tr>
      <w:tr w:rsidR="00AB3B85">
        <w:trPr>
          <w:cantSplit/>
          <w:trHeight w:val="464"/>
        </w:trPr>
        <w:tc>
          <w:tcPr>
            <w:tcW w:w="627" w:type="dxa"/>
            <w:vMerge/>
            <w:vAlign w:val="center"/>
          </w:tcPr>
          <w:p w:rsidR="00AB3B85" w:rsidRDefault="00AB3B85">
            <w:pPr>
              <w:spacing w:line="500" w:lineRule="exact"/>
              <w:jc w:val="center"/>
              <w:rPr>
                <w:rFonts w:ascii="宋体"/>
                <w:bCs/>
                <w:color w:val="000000"/>
                <w:sz w:val="28"/>
                <w:szCs w:val="28"/>
              </w:rPr>
            </w:pPr>
          </w:p>
        </w:tc>
        <w:tc>
          <w:tcPr>
            <w:tcW w:w="49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2</w:t>
            </w:r>
          </w:p>
        </w:tc>
        <w:tc>
          <w:tcPr>
            <w:tcW w:w="1847"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输送泵2台（</w:t>
            </w:r>
            <w:r>
              <w:rPr>
                <w:rFonts w:ascii="宋体" w:hAnsi="宋体"/>
                <w:bCs/>
                <w:color w:val="000000"/>
                <w:sz w:val="28"/>
                <w:szCs w:val="28"/>
              </w:rPr>
              <w:t>HBT8</w:t>
            </w:r>
            <w:r>
              <w:rPr>
                <w:rFonts w:ascii="宋体"/>
                <w:bCs/>
                <w:color w:val="000000"/>
                <w:sz w:val="28"/>
                <w:szCs w:val="28"/>
              </w:rPr>
              <w:t>0</w:t>
            </w:r>
            <w:r>
              <w:rPr>
                <w:rFonts w:ascii="宋体" w:hAnsi="宋体" w:hint="eastAsia"/>
                <w:bCs/>
                <w:color w:val="000000"/>
                <w:sz w:val="28"/>
                <w:szCs w:val="28"/>
              </w:rPr>
              <w:t>）</w:t>
            </w:r>
          </w:p>
        </w:tc>
        <w:tc>
          <w:tcPr>
            <w:tcW w:w="916" w:type="dxa"/>
            <w:vAlign w:val="center"/>
          </w:tcPr>
          <w:p w:rsidR="00AB3B85" w:rsidRDefault="008035E4">
            <w:pPr>
              <w:spacing w:line="500" w:lineRule="exact"/>
              <w:jc w:val="center"/>
              <w:rPr>
                <w:rFonts w:ascii="宋体"/>
                <w:color w:val="000000"/>
                <w:sz w:val="28"/>
                <w:szCs w:val="28"/>
              </w:rPr>
            </w:pPr>
            <w:r>
              <w:rPr>
                <w:rFonts w:ascii="宋体" w:hAnsi="宋体" w:hint="eastAsia"/>
                <w:color w:val="000000"/>
                <w:sz w:val="28"/>
                <w:szCs w:val="28"/>
              </w:rPr>
              <w:t>180</w:t>
            </w:r>
          </w:p>
        </w:tc>
        <w:tc>
          <w:tcPr>
            <w:tcW w:w="850" w:type="dxa"/>
            <w:vAlign w:val="center"/>
          </w:tcPr>
          <w:p w:rsidR="00AB3B85" w:rsidRDefault="008035E4">
            <w:pPr>
              <w:spacing w:line="500" w:lineRule="exact"/>
              <w:jc w:val="center"/>
              <w:rPr>
                <w:rFonts w:ascii="宋体"/>
                <w:color w:val="000000"/>
                <w:sz w:val="28"/>
                <w:szCs w:val="28"/>
              </w:rPr>
            </w:pPr>
            <w:r>
              <w:rPr>
                <w:rFonts w:ascii="宋体"/>
                <w:color w:val="000000"/>
                <w:sz w:val="28"/>
                <w:szCs w:val="28"/>
              </w:rPr>
              <w:t>0</w:t>
            </w:r>
            <w:r>
              <w:rPr>
                <w:rFonts w:ascii="宋体" w:hAnsi="宋体" w:hint="eastAsia"/>
                <w:color w:val="000000"/>
                <w:sz w:val="28"/>
                <w:szCs w:val="28"/>
              </w:rPr>
              <w:t>．</w:t>
            </w:r>
            <w:r>
              <w:rPr>
                <w:rFonts w:ascii="宋体" w:hAnsi="宋体"/>
                <w:color w:val="000000"/>
                <w:sz w:val="28"/>
                <w:szCs w:val="28"/>
              </w:rPr>
              <w:t>3</w:t>
            </w:r>
          </w:p>
        </w:tc>
        <w:tc>
          <w:tcPr>
            <w:tcW w:w="916" w:type="dxa"/>
            <w:vAlign w:val="center"/>
          </w:tcPr>
          <w:p w:rsidR="00AB3B85" w:rsidRDefault="008035E4">
            <w:pPr>
              <w:spacing w:line="500" w:lineRule="exact"/>
              <w:jc w:val="center"/>
              <w:rPr>
                <w:rFonts w:ascii="宋体"/>
                <w:color w:val="000000"/>
                <w:sz w:val="28"/>
                <w:szCs w:val="28"/>
              </w:rPr>
            </w:pPr>
            <w:r>
              <w:rPr>
                <w:rFonts w:ascii="宋体"/>
                <w:color w:val="000000"/>
                <w:sz w:val="28"/>
                <w:szCs w:val="28"/>
              </w:rPr>
              <w:t>0</w:t>
            </w:r>
            <w:r>
              <w:rPr>
                <w:rFonts w:ascii="宋体" w:hAnsi="宋体" w:hint="eastAsia"/>
                <w:color w:val="000000"/>
                <w:sz w:val="28"/>
                <w:szCs w:val="28"/>
              </w:rPr>
              <w:t>．</w:t>
            </w:r>
            <w:r>
              <w:rPr>
                <w:rFonts w:ascii="宋体" w:hAnsi="宋体"/>
                <w:color w:val="000000"/>
                <w:sz w:val="28"/>
                <w:szCs w:val="28"/>
              </w:rPr>
              <w:t>5</w:t>
            </w:r>
          </w:p>
        </w:tc>
        <w:tc>
          <w:tcPr>
            <w:tcW w:w="916" w:type="dxa"/>
            <w:vAlign w:val="center"/>
          </w:tcPr>
          <w:p w:rsidR="00AB3B85" w:rsidRDefault="008035E4">
            <w:pPr>
              <w:spacing w:line="500" w:lineRule="exact"/>
              <w:jc w:val="center"/>
              <w:rPr>
                <w:rFonts w:ascii="宋体"/>
                <w:color w:val="000000"/>
                <w:sz w:val="28"/>
                <w:szCs w:val="28"/>
              </w:rPr>
            </w:pPr>
            <w:r>
              <w:rPr>
                <w:rFonts w:ascii="宋体" w:hAnsi="宋体"/>
                <w:color w:val="000000"/>
                <w:sz w:val="28"/>
                <w:szCs w:val="28"/>
              </w:rPr>
              <w:t>1</w:t>
            </w:r>
            <w:r>
              <w:rPr>
                <w:rFonts w:ascii="宋体" w:hAnsi="宋体" w:hint="eastAsia"/>
                <w:color w:val="000000"/>
                <w:sz w:val="28"/>
                <w:szCs w:val="28"/>
              </w:rPr>
              <w:t>．</w:t>
            </w:r>
            <w:r>
              <w:rPr>
                <w:rFonts w:ascii="宋体" w:hAnsi="宋体"/>
                <w:color w:val="000000"/>
                <w:sz w:val="28"/>
                <w:szCs w:val="28"/>
              </w:rPr>
              <w:t>28</w:t>
            </w:r>
          </w:p>
        </w:tc>
        <w:tc>
          <w:tcPr>
            <w:tcW w:w="1056" w:type="dxa"/>
            <w:vAlign w:val="center"/>
          </w:tcPr>
          <w:p w:rsidR="00AB3B85" w:rsidRDefault="008035E4">
            <w:pPr>
              <w:spacing w:line="500" w:lineRule="exact"/>
              <w:jc w:val="center"/>
              <w:rPr>
                <w:rFonts w:ascii="宋体"/>
                <w:color w:val="000000"/>
                <w:sz w:val="28"/>
                <w:szCs w:val="28"/>
              </w:rPr>
            </w:pPr>
            <w:r>
              <w:rPr>
                <w:rFonts w:ascii="宋体" w:hAnsi="宋体" w:hint="eastAsia"/>
                <w:color w:val="000000"/>
                <w:sz w:val="28"/>
                <w:szCs w:val="28"/>
              </w:rPr>
              <w:t>90</w:t>
            </w:r>
          </w:p>
        </w:tc>
        <w:tc>
          <w:tcPr>
            <w:tcW w:w="1196" w:type="dxa"/>
            <w:vAlign w:val="center"/>
          </w:tcPr>
          <w:p w:rsidR="00AB3B85" w:rsidRDefault="008035E4">
            <w:pPr>
              <w:spacing w:line="500" w:lineRule="exact"/>
              <w:jc w:val="center"/>
              <w:rPr>
                <w:rFonts w:ascii="宋体"/>
                <w:color w:val="000000"/>
                <w:sz w:val="28"/>
                <w:szCs w:val="28"/>
              </w:rPr>
            </w:pPr>
            <w:r>
              <w:rPr>
                <w:rFonts w:ascii="宋体" w:hint="eastAsia"/>
                <w:color w:val="000000"/>
                <w:sz w:val="28"/>
                <w:szCs w:val="28"/>
              </w:rPr>
              <w:t>115.2</w:t>
            </w:r>
          </w:p>
        </w:tc>
      </w:tr>
      <w:tr w:rsidR="00AB3B85">
        <w:trPr>
          <w:cantSplit/>
          <w:trHeight w:val="464"/>
        </w:trPr>
        <w:tc>
          <w:tcPr>
            <w:tcW w:w="627" w:type="dxa"/>
            <w:vMerge/>
            <w:vAlign w:val="center"/>
          </w:tcPr>
          <w:p w:rsidR="00AB3B85" w:rsidRDefault="00AB3B85">
            <w:pPr>
              <w:spacing w:line="500" w:lineRule="exact"/>
              <w:jc w:val="center"/>
              <w:rPr>
                <w:rFonts w:ascii="宋体"/>
                <w:bCs/>
                <w:color w:val="000000"/>
                <w:sz w:val="28"/>
                <w:szCs w:val="28"/>
              </w:rPr>
            </w:pPr>
          </w:p>
        </w:tc>
        <w:tc>
          <w:tcPr>
            <w:tcW w:w="49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3</w:t>
            </w:r>
          </w:p>
        </w:tc>
        <w:tc>
          <w:tcPr>
            <w:tcW w:w="1847"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人货电梯5台</w:t>
            </w:r>
          </w:p>
        </w:tc>
        <w:tc>
          <w:tcPr>
            <w:tcW w:w="916" w:type="dxa"/>
            <w:vAlign w:val="center"/>
          </w:tcPr>
          <w:p w:rsidR="00AB3B85" w:rsidRDefault="008035E4">
            <w:pPr>
              <w:spacing w:line="500" w:lineRule="exact"/>
              <w:jc w:val="center"/>
              <w:rPr>
                <w:rFonts w:ascii="宋体"/>
                <w:color w:val="000000"/>
                <w:sz w:val="28"/>
                <w:szCs w:val="28"/>
              </w:rPr>
            </w:pPr>
            <w:r>
              <w:rPr>
                <w:rFonts w:ascii="宋体" w:hAnsi="宋体" w:hint="eastAsia"/>
                <w:color w:val="000000"/>
                <w:sz w:val="28"/>
                <w:szCs w:val="28"/>
              </w:rPr>
              <w:t>90</w:t>
            </w:r>
          </w:p>
        </w:tc>
        <w:tc>
          <w:tcPr>
            <w:tcW w:w="850" w:type="dxa"/>
            <w:vAlign w:val="center"/>
          </w:tcPr>
          <w:p w:rsidR="00AB3B85" w:rsidRDefault="008035E4">
            <w:pPr>
              <w:spacing w:line="500" w:lineRule="exact"/>
              <w:jc w:val="center"/>
              <w:rPr>
                <w:rFonts w:ascii="宋体"/>
                <w:color w:val="000000"/>
                <w:sz w:val="28"/>
                <w:szCs w:val="28"/>
              </w:rPr>
            </w:pPr>
            <w:r>
              <w:rPr>
                <w:rFonts w:ascii="宋体" w:hAnsi="宋体"/>
                <w:color w:val="000000"/>
                <w:sz w:val="28"/>
                <w:szCs w:val="28"/>
              </w:rPr>
              <w:t>0.3</w:t>
            </w:r>
          </w:p>
        </w:tc>
        <w:tc>
          <w:tcPr>
            <w:tcW w:w="916" w:type="dxa"/>
            <w:vAlign w:val="center"/>
          </w:tcPr>
          <w:p w:rsidR="00AB3B85" w:rsidRDefault="008035E4">
            <w:pPr>
              <w:spacing w:line="500" w:lineRule="exact"/>
              <w:jc w:val="center"/>
              <w:rPr>
                <w:rFonts w:ascii="宋体"/>
                <w:color w:val="000000"/>
                <w:sz w:val="28"/>
                <w:szCs w:val="28"/>
              </w:rPr>
            </w:pPr>
            <w:r>
              <w:rPr>
                <w:rFonts w:ascii="宋体" w:hAnsi="宋体"/>
                <w:color w:val="000000"/>
                <w:sz w:val="28"/>
                <w:szCs w:val="28"/>
              </w:rPr>
              <w:t>0.5</w:t>
            </w:r>
          </w:p>
        </w:tc>
        <w:tc>
          <w:tcPr>
            <w:tcW w:w="916" w:type="dxa"/>
            <w:vAlign w:val="center"/>
          </w:tcPr>
          <w:p w:rsidR="00AB3B85" w:rsidRDefault="008035E4">
            <w:pPr>
              <w:spacing w:line="500" w:lineRule="exact"/>
              <w:jc w:val="center"/>
              <w:rPr>
                <w:rFonts w:ascii="宋体"/>
                <w:color w:val="000000"/>
                <w:sz w:val="28"/>
                <w:szCs w:val="28"/>
              </w:rPr>
            </w:pPr>
            <w:r>
              <w:rPr>
                <w:rFonts w:ascii="宋体" w:hAnsi="宋体"/>
                <w:color w:val="000000"/>
                <w:sz w:val="28"/>
                <w:szCs w:val="28"/>
              </w:rPr>
              <w:t>1.28</w:t>
            </w:r>
          </w:p>
        </w:tc>
        <w:tc>
          <w:tcPr>
            <w:tcW w:w="1056" w:type="dxa"/>
            <w:vAlign w:val="center"/>
          </w:tcPr>
          <w:p w:rsidR="00AB3B85" w:rsidRDefault="008035E4">
            <w:pPr>
              <w:spacing w:line="500" w:lineRule="exact"/>
              <w:jc w:val="center"/>
              <w:rPr>
                <w:rFonts w:ascii="宋体"/>
                <w:color w:val="000000"/>
                <w:sz w:val="28"/>
                <w:szCs w:val="28"/>
              </w:rPr>
            </w:pPr>
            <w:r>
              <w:rPr>
                <w:rFonts w:ascii="宋体" w:hAnsi="宋体" w:hint="eastAsia"/>
                <w:color w:val="000000"/>
                <w:sz w:val="28"/>
                <w:szCs w:val="28"/>
              </w:rPr>
              <w:t>45</w:t>
            </w:r>
          </w:p>
        </w:tc>
        <w:tc>
          <w:tcPr>
            <w:tcW w:w="1196" w:type="dxa"/>
            <w:vAlign w:val="center"/>
          </w:tcPr>
          <w:p w:rsidR="00AB3B85" w:rsidRDefault="008035E4">
            <w:pPr>
              <w:spacing w:line="500" w:lineRule="exact"/>
              <w:jc w:val="center"/>
              <w:rPr>
                <w:rFonts w:ascii="宋体"/>
                <w:color w:val="000000"/>
                <w:sz w:val="28"/>
                <w:szCs w:val="28"/>
              </w:rPr>
            </w:pPr>
            <w:r>
              <w:rPr>
                <w:rFonts w:ascii="宋体" w:hAnsi="宋体" w:hint="eastAsia"/>
                <w:color w:val="000000"/>
                <w:sz w:val="28"/>
                <w:szCs w:val="28"/>
              </w:rPr>
              <w:t>56.25</w:t>
            </w:r>
          </w:p>
        </w:tc>
      </w:tr>
      <w:tr w:rsidR="00AB3B85">
        <w:trPr>
          <w:cantSplit/>
          <w:trHeight w:val="266"/>
        </w:trPr>
        <w:tc>
          <w:tcPr>
            <w:tcW w:w="627" w:type="dxa"/>
            <w:vMerge w:val="restart"/>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钢</w:t>
            </w:r>
          </w:p>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筋</w:t>
            </w:r>
          </w:p>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机</w:t>
            </w:r>
          </w:p>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械</w:t>
            </w:r>
          </w:p>
        </w:tc>
        <w:tc>
          <w:tcPr>
            <w:tcW w:w="49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4</w:t>
            </w:r>
          </w:p>
        </w:tc>
        <w:tc>
          <w:tcPr>
            <w:tcW w:w="1847"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电焊机8台</w:t>
            </w:r>
          </w:p>
        </w:tc>
        <w:tc>
          <w:tcPr>
            <w:tcW w:w="91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48</w:t>
            </w:r>
          </w:p>
        </w:tc>
        <w:tc>
          <w:tcPr>
            <w:tcW w:w="850" w:type="dxa"/>
            <w:vAlign w:val="center"/>
          </w:tcPr>
          <w:p w:rsidR="00AB3B85" w:rsidRDefault="008035E4">
            <w:pPr>
              <w:spacing w:line="500" w:lineRule="exact"/>
              <w:jc w:val="center"/>
              <w:rPr>
                <w:rFonts w:ascii="宋体"/>
                <w:color w:val="000000"/>
                <w:sz w:val="28"/>
                <w:szCs w:val="28"/>
              </w:rPr>
            </w:pPr>
            <w:r>
              <w:rPr>
                <w:rFonts w:ascii="宋体"/>
                <w:color w:val="000000"/>
                <w:sz w:val="28"/>
                <w:szCs w:val="28"/>
              </w:rPr>
              <w:t>0</w:t>
            </w:r>
            <w:r>
              <w:rPr>
                <w:rFonts w:ascii="宋体" w:hAnsi="宋体" w:hint="eastAsia"/>
                <w:color w:val="000000"/>
                <w:sz w:val="28"/>
                <w:szCs w:val="28"/>
              </w:rPr>
              <w:t>．</w:t>
            </w:r>
            <w:r>
              <w:rPr>
                <w:rFonts w:ascii="宋体" w:hAnsi="宋体"/>
                <w:color w:val="000000"/>
                <w:sz w:val="28"/>
                <w:szCs w:val="28"/>
              </w:rPr>
              <w:t>3</w:t>
            </w:r>
          </w:p>
        </w:tc>
        <w:tc>
          <w:tcPr>
            <w:tcW w:w="916" w:type="dxa"/>
            <w:vAlign w:val="center"/>
          </w:tcPr>
          <w:p w:rsidR="00AB3B85" w:rsidRDefault="008035E4">
            <w:pPr>
              <w:spacing w:line="500" w:lineRule="exact"/>
              <w:jc w:val="center"/>
              <w:rPr>
                <w:rFonts w:ascii="宋体"/>
                <w:color w:val="000000"/>
                <w:sz w:val="28"/>
                <w:szCs w:val="28"/>
              </w:rPr>
            </w:pPr>
            <w:r>
              <w:rPr>
                <w:rFonts w:ascii="宋体"/>
                <w:color w:val="000000"/>
                <w:sz w:val="28"/>
                <w:szCs w:val="28"/>
              </w:rPr>
              <w:t>0</w:t>
            </w:r>
            <w:r>
              <w:rPr>
                <w:rFonts w:ascii="宋体" w:hAnsi="宋体" w:hint="eastAsia"/>
                <w:color w:val="000000"/>
                <w:sz w:val="28"/>
                <w:szCs w:val="28"/>
              </w:rPr>
              <w:t>．</w:t>
            </w:r>
            <w:r>
              <w:rPr>
                <w:rFonts w:ascii="宋体" w:hAnsi="宋体"/>
                <w:color w:val="000000"/>
                <w:sz w:val="28"/>
                <w:szCs w:val="28"/>
              </w:rPr>
              <w:t>5</w:t>
            </w:r>
          </w:p>
        </w:tc>
        <w:tc>
          <w:tcPr>
            <w:tcW w:w="916" w:type="dxa"/>
            <w:vAlign w:val="center"/>
          </w:tcPr>
          <w:p w:rsidR="00AB3B85" w:rsidRDefault="008035E4">
            <w:pPr>
              <w:spacing w:line="500" w:lineRule="exact"/>
              <w:jc w:val="center"/>
              <w:rPr>
                <w:rFonts w:ascii="宋体"/>
                <w:color w:val="000000"/>
                <w:sz w:val="28"/>
                <w:szCs w:val="28"/>
              </w:rPr>
            </w:pPr>
            <w:r>
              <w:rPr>
                <w:rFonts w:ascii="宋体" w:hAnsi="宋体"/>
                <w:color w:val="000000"/>
                <w:sz w:val="28"/>
                <w:szCs w:val="28"/>
              </w:rPr>
              <w:t>1</w:t>
            </w:r>
            <w:r>
              <w:rPr>
                <w:rFonts w:ascii="宋体" w:hAnsi="宋体" w:hint="eastAsia"/>
                <w:color w:val="000000"/>
                <w:sz w:val="28"/>
                <w:szCs w:val="28"/>
              </w:rPr>
              <w:t>．</w:t>
            </w:r>
            <w:r>
              <w:rPr>
                <w:rFonts w:ascii="宋体" w:hAnsi="宋体"/>
                <w:color w:val="000000"/>
                <w:sz w:val="28"/>
                <w:szCs w:val="28"/>
              </w:rPr>
              <w:t>28</w:t>
            </w:r>
          </w:p>
        </w:tc>
        <w:tc>
          <w:tcPr>
            <w:tcW w:w="105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24</w:t>
            </w:r>
          </w:p>
        </w:tc>
        <w:tc>
          <w:tcPr>
            <w:tcW w:w="119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50</w:t>
            </w:r>
          </w:p>
        </w:tc>
      </w:tr>
      <w:tr w:rsidR="00AB3B85">
        <w:trPr>
          <w:cantSplit/>
          <w:trHeight w:val="450"/>
        </w:trPr>
        <w:tc>
          <w:tcPr>
            <w:tcW w:w="627" w:type="dxa"/>
            <w:vMerge/>
            <w:vAlign w:val="center"/>
          </w:tcPr>
          <w:p w:rsidR="00AB3B85" w:rsidRDefault="00AB3B85">
            <w:pPr>
              <w:spacing w:line="500" w:lineRule="exact"/>
              <w:jc w:val="center"/>
              <w:rPr>
                <w:rFonts w:ascii="宋体"/>
                <w:bCs/>
                <w:color w:val="000000"/>
                <w:sz w:val="28"/>
                <w:szCs w:val="28"/>
              </w:rPr>
            </w:pPr>
          </w:p>
        </w:tc>
        <w:tc>
          <w:tcPr>
            <w:tcW w:w="49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5</w:t>
            </w:r>
          </w:p>
        </w:tc>
        <w:tc>
          <w:tcPr>
            <w:tcW w:w="1847"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电渣压力焊机2台</w:t>
            </w:r>
          </w:p>
        </w:tc>
        <w:tc>
          <w:tcPr>
            <w:tcW w:w="91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64.68</w:t>
            </w:r>
          </w:p>
        </w:tc>
        <w:tc>
          <w:tcPr>
            <w:tcW w:w="850" w:type="dxa"/>
            <w:vAlign w:val="center"/>
          </w:tcPr>
          <w:p w:rsidR="00AB3B85" w:rsidRDefault="008035E4">
            <w:pPr>
              <w:spacing w:line="500" w:lineRule="exact"/>
              <w:jc w:val="center"/>
              <w:rPr>
                <w:rFonts w:ascii="宋体"/>
                <w:color w:val="000000"/>
                <w:sz w:val="28"/>
                <w:szCs w:val="28"/>
              </w:rPr>
            </w:pPr>
            <w:r>
              <w:rPr>
                <w:rFonts w:ascii="宋体"/>
                <w:color w:val="000000"/>
                <w:sz w:val="28"/>
                <w:szCs w:val="28"/>
              </w:rPr>
              <w:t>0</w:t>
            </w:r>
            <w:r>
              <w:rPr>
                <w:rFonts w:ascii="宋体" w:hAnsi="宋体" w:hint="eastAsia"/>
                <w:color w:val="000000"/>
                <w:sz w:val="28"/>
                <w:szCs w:val="28"/>
              </w:rPr>
              <w:t>．</w:t>
            </w:r>
            <w:r>
              <w:rPr>
                <w:rFonts w:ascii="宋体" w:hAnsi="宋体"/>
                <w:color w:val="000000"/>
                <w:sz w:val="28"/>
                <w:szCs w:val="28"/>
              </w:rPr>
              <w:t>3</w:t>
            </w:r>
          </w:p>
        </w:tc>
        <w:tc>
          <w:tcPr>
            <w:tcW w:w="916" w:type="dxa"/>
            <w:vAlign w:val="center"/>
          </w:tcPr>
          <w:p w:rsidR="00AB3B85" w:rsidRDefault="008035E4">
            <w:pPr>
              <w:spacing w:line="500" w:lineRule="exact"/>
              <w:jc w:val="center"/>
              <w:rPr>
                <w:rFonts w:ascii="宋体"/>
                <w:color w:val="000000"/>
                <w:sz w:val="28"/>
                <w:szCs w:val="28"/>
              </w:rPr>
            </w:pPr>
            <w:r>
              <w:rPr>
                <w:rFonts w:ascii="宋体"/>
                <w:color w:val="000000"/>
                <w:sz w:val="28"/>
                <w:szCs w:val="28"/>
              </w:rPr>
              <w:t>0</w:t>
            </w:r>
            <w:r>
              <w:rPr>
                <w:rFonts w:ascii="宋体" w:hAnsi="宋体" w:hint="eastAsia"/>
                <w:color w:val="000000"/>
                <w:sz w:val="28"/>
                <w:szCs w:val="28"/>
              </w:rPr>
              <w:t>．</w:t>
            </w:r>
            <w:r>
              <w:rPr>
                <w:rFonts w:ascii="宋体" w:hAnsi="宋体"/>
                <w:color w:val="000000"/>
                <w:sz w:val="28"/>
                <w:szCs w:val="28"/>
              </w:rPr>
              <w:t>5</w:t>
            </w:r>
          </w:p>
        </w:tc>
        <w:tc>
          <w:tcPr>
            <w:tcW w:w="916" w:type="dxa"/>
            <w:vAlign w:val="center"/>
          </w:tcPr>
          <w:p w:rsidR="00AB3B85" w:rsidRDefault="008035E4">
            <w:pPr>
              <w:spacing w:line="500" w:lineRule="exact"/>
              <w:jc w:val="center"/>
              <w:rPr>
                <w:rFonts w:ascii="宋体"/>
                <w:color w:val="000000"/>
                <w:sz w:val="28"/>
                <w:szCs w:val="28"/>
              </w:rPr>
            </w:pPr>
            <w:r>
              <w:rPr>
                <w:rFonts w:ascii="宋体" w:hAnsi="宋体"/>
                <w:color w:val="000000"/>
                <w:sz w:val="28"/>
                <w:szCs w:val="28"/>
              </w:rPr>
              <w:t>1</w:t>
            </w:r>
            <w:r>
              <w:rPr>
                <w:rFonts w:ascii="宋体" w:hAnsi="宋体" w:hint="eastAsia"/>
                <w:color w:val="000000"/>
                <w:sz w:val="28"/>
                <w:szCs w:val="28"/>
              </w:rPr>
              <w:t>．</w:t>
            </w:r>
            <w:r>
              <w:rPr>
                <w:rFonts w:ascii="宋体" w:hAnsi="宋体"/>
                <w:color w:val="000000"/>
                <w:sz w:val="28"/>
                <w:szCs w:val="28"/>
              </w:rPr>
              <w:t>28</w:t>
            </w:r>
          </w:p>
        </w:tc>
        <w:tc>
          <w:tcPr>
            <w:tcW w:w="105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32.34</w:t>
            </w:r>
          </w:p>
        </w:tc>
        <w:tc>
          <w:tcPr>
            <w:tcW w:w="119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41</w:t>
            </w:r>
            <w:r>
              <w:rPr>
                <w:rFonts w:ascii="宋体" w:hAnsi="宋体"/>
                <w:bCs/>
                <w:color w:val="000000"/>
                <w:sz w:val="28"/>
                <w:szCs w:val="28"/>
              </w:rPr>
              <w:t>.</w:t>
            </w:r>
            <w:r>
              <w:rPr>
                <w:rFonts w:ascii="宋体" w:hAnsi="宋体" w:hint="eastAsia"/>
                <w:bCs/>
                <w:color w:val="000000"/>
                <w:sz w:val="28"/>
                <w:szCs w:val="28"/>
              </w:rPr>
              <w:t>4</w:t>
            </w:r>
          </w:p>
        </w:tc>
      </w:tr>
      <w:tr w:rsidR="00AB3B85">
        <w:trPr>
          <w:cantSplit/>
          <w:trHeight w:val="450"/>
        </w:trPr>
        <w:tc>
          <w:tcPr>
            <w:tcW w:w="627" w:type="dxa"/>
            <w:vMerge/>
            <w:vAlign w:val="center"/>
          </w:tcPr>
          <w:p w:rsidR="00AB3B85" w:rsidRDefault="00AB3B85">
            <w:pPr>
              <w:spacing w:line="500" w:lineRule="exact"/>
              <w:jc w:val="center"/>
              <w:rPr>
                <w:rFonts w:ascii="宋体"/>
                <w:bCs/>
                <w:color w:val="000000"/>
                <w:sz w:val="28"/>
                <w:szCs w:val="28"/>
              </w:rPr>
            </w:pPr>
          </w:p>
        </w:tc>
        <w:tc>
          <w:tcPr>
            <w:tcW w:w="49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6</w:t>
            </w:r>
          </w:p>
        </w:tc>
        <w:tc>
          <w:tcPr>
            <w:tcW w:w="1847"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闪光对焊机2台</w:t>
            </w:r>
          </w:p>
        </w:tc>
        <w:tc>
          <w:tcPr>
            <w:tcW w:w="916" w:type="dxa"/>
            <w:vAlign w:val="center"/>
          </w:tcPr>
          <w:p w:rsidR="00AB3B85" w:rsidRDefault="008035E4">
            <w:pPr>
              <w:spacing w:line="500" w:lineRule="exact"/>
              <w:jc w:val="center"/>
              <w:rPr>
                <w:rFonts w:ascii="宋体"/>
                <w:bCs/>
                <w:color w:val="000000"/>
                <w:sz w:val="28"/>
                <w:szCs w:val="28"/>
              </w:rPr>
            </w:pPr>
            <w:r>
              <w:rPr>
                <w:rFonts w:ascii="宋体" w:hAnsi="宋体" w:hint="eastAsia"/>
                <w:bCs/>
                <w:sz w:val="28"/>
                <w:szCs w:val="28"/>
              </w:rPr>
              <w:t>50</w:t>
            </w:r>
          </w:p>
        </w:tc>
        <w:tc>
          <w:tcPr>
            <w:tcW w:w="850" w:type="dxa"/>
            <w:vAlign w:val="center"/>
          </w:tcPr>
          <w:p w:rsidR="00AB3B85" w:rsidRDefault="008035E4">
            <w:pPr>
              <w:spacing w:line="500" w:lineRule="exact"/>
              <w:jc w:val="center"/>
              <w:rPr>
                <w:rFonts w:ascii="宋体"/>
                <w:color w:val="000000"/>
                <w:sz w:val="28"/>
                <w:szCs w:val="28"/>
              </w:rPr>
            </w:pPr>
            <w:r>
              <w:rPr>
                <w:rFonts w:ascii="宋体"/>
                <w:color w:val="000000"/>
                <w:sz w:val="28"/>
                <w:szCs w:val="28"/>
              </w:rPr>
              <w:t>0</w:t>
            </w:r>
            <w:r>
              <w:rPr>
                <w:rFonts w:ascii="宋体" w:hAnsi="宋体" w:hint="eastAsia"/>
                <w:color w:val="000000"/>
                <w:sz w:val="28"/>
                <w:szCs w:val="28"/>
              </w:rPr>
              <w:t>．</w:t>
            </w:r>
            <w:r>
              <w:rPr>
                <w:rFonts w:ascii="宋体" w:hAnsi="宋体"/>
                <w:color w:val="000000"/>
                <w:sz w:val="28"/>
                <w:szCs w:val="28"/>
              </w:rPr>
              <w:t>3</w:t>
            </w:r>
          </w:p>
        </w:tc>
        <w:tc>
          <w:tcPr>
            <w:tcW w:w="916" w:type="dxa"/>
            <w:vAlign w:val="center"/>
          </w:tcPr>
          <w:p w:rsidR="00AB3B85" w:rsidRDefault="008035E4">
            <w:pPr>
              <w:spacing w:line="500" w:lineRule="exact"/>
              <w:jc w:val="center"/>
              <w:rPr>
                <w:rFonts w:ascii="宋体"/>
                <w:color w:val="000000"/>
                <w:sz w:val="28"/>
                <w:szCs w:val="28"/>
              </w:rPr>
            </w:pPr>
            <w:r>
              <w:rPr>
                <w:rFonts w:ascii="宋体"/>
                <w:color w:val="000000"/>
                <w:sz w:val="28"/>
                <w:szCs w:val="28"/>
              </w:rPr>
              <w:t>0</w:t>
            </w:r>
            <w:r>
              <w:rPr>
                <w:rFonts w:ascii="宋体" w:hAnsi="宋体" w:hint="eastAsia"/>
                <w:color w:val="000000"/>
                <w:sz w:val="28"/>
                <w:szCs w:val="28"/>
              </w:rPr>
              <w:t>．</w:t>
            </w:r>
            <w:r>
              <w:rPr>
                <w:rFonts w:ascii="宋体" w:hAnsi="宋体"/>
                <w:color w:val="000000"/>
                <w:sz w:val="28"/>
                <w:szCs w:val="28"/>
              </w:rPr>
              <w:t>5</w:t>
            </w:r>
          </w:p>
        </w:tc>
        <w:tc>
          <w:tcPr>
            <w:tcW w:w="916" w:type="dxa"/>
            <w:vAlign w:val="center"/>
          </w:tcPr>
          <w:p w:rsidR="00AB3B85" w:rsidRDefault="008035E4">
            <w:pPr>
              <w:spacing w:line="500" w:lineRule="exact"/>
              <w:jc w:val="center"/>
              <w:rPr>
                <w:rFonts w:ascii="宋体"/>
                <w:color w:val="000000"/>
                <w:sz w:val="28"/>
                <w:szCs w:val="28"/>
              </w:rPr>
            </w:pPr>
            <w:r>
              <w:rPr>
                <w:rFonts w:ascii="宋体" w:hAnsi="宋体"/>
                <w:color w:val="000000"/>
                <w:sz w:val="28"/>
                <w:szCs w:val="28"/>
              </w:rPr>
              <w:t>1</w:t>
            </w:r>
            <w:r>
              <w:rPr>
                <w:rFonts w:ascii="宋体" w:hAnsi="宋体" w:hint="eastAsia"/>
                <w:color w:val="000000"/>
                <w:sz w:val="28"/>
                <w:szCs w:val="28"/>
              </w:rPr>
              <w:t>．</w:t>
            </w:r>
            <w:r>
              <w:rPr>
                <w:rFonts w:ascii="宋体" w:hAnsi="宋体"/>
                <w:color w:val="000000"/>
                <w:sz w:val="28"/>
                <w:szCs w:val="28"/>
              </w:rPr>
              <w:t>28</w:t>
            </w:r>
          </w:p>
        </w:tc>
        <w:tc>
          <w:tcPr>
            <w:tcW w:w="105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25</w:t>
            </w:r>
          </w:p>
        </w:tc>
        <w:tc>
          <w:tcPr>
            <w:tcW w:w="119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2*32</w:t>
            </w:r>
          </w:p>
        </w:tc>
      </w:tr>
      <w:tr w:rsidR="00AB3B85">
        <w:trPr>
          <w:cantSplit/>
          <w:trHeight w:val="450"/>
        </w:trPr>
        <w:tc>
          <w:tcPr>
            <w:tcW w:w="627" w:type="dxa"/>
            <w:vMerge/>
            <w:vAlign w:val="center"/>
          </w:tcPr>
          <w:p w:rsidR="00AB3B85" w:rsidRDefault="00AB3B85">
            <w:pPr>
              <w:spacing w:line="500" w:lineRule="exact"/>
              <w:jc w:val="center"/>
              <w:rPr>
                <w:rFonts w:ascii="宋体"/>
                <w:bCs/>
                <w:color w:val="000000"/>
                <w:sz w:val="28"/>
                <w:szCs w:val="28"/>
              </w:rPr>
            </w:pPr>
          </w:p>
        </w:tc>
        <w:tc>
          <w:tcPr>
            <w:tcW w:w="49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7</w:t>
            </w:r>
          </w:p>
        </w:tc>
        <w:tc>
          <w:tcPr>
            <w:tcW w:w="1847"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钢筋切断机</w:t>
            </w:r>
            <w:r w:rsidR="002C07E8">
              <w:rPr>
                <w:rFonts w:ascii="宋体" w:hAnsi="宋体" w:hint="eastAsia"/>
                <w:bCs/>
                <w:color w:val="000000"/>
                <w:sz w:val="28"/>
                <w:szCs w:val="28"/>
              </w:rPr>
              <w:t>4</w:t>
            </w:r>
            <w:r>
              <w:rPr>
                <w:rFonts w:ascii="宋体" w:hAnsi="宋体" w:hint="eastAsia"/>
                <w:bCs/>
                <w:color w:val="000000"/>
                <w:sz w:val="28"/>
                <w:szCs w:val="28"/>
              </w:rPr>
              <w:t>台</w:t>
            </w:r>
          </w:p>
        </w:tc>
        <w:tc>
          <w:tcPr>
            <w:tcW w:w="91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8</w:t>
            </w:r>
          </w:p>
        </w:tc>
        <w:tc>
          <w:tcPr>
            <w:tcW w:w="850" w:type="dxa"/>
            <w:vAlign w:val="center"/>
          </w:tcPr>
          <w:p w:rsidR="00AB3B85" w:rsidRDefault="00AB3B85">
            <w:pPr>
              <w:spacing w:line="500" w:lineRule="exact"/>
              <w:jc w:val="center"/>
              <w:rPr>
                <w:rFonts w:ascii="宋体"/>
                <w:bCs/>
                <w:color w:val="000000"/>
                <w:sz w:val="28"/>
                <w:szCs w:val="28"/>
              </w:rPr>
            </w:pPr>
          </w:p>
        </w:tc>
        <w:tc>
          <w:tcPr>
            <w:tcW w:w="916" w:type="dxa"/>
            <w:vAlign w:val="center"/>
          </w:tcPr>
          <w:p w:rsidR="00AB3B85" w:rsidRDefault="008035E4">
            <w:pPr>
              <w:spacing w:line="500" w:lineRule="exact"/>
              <w:jc w:val="center"/>
              <w:rPr>
                <w:rFonts w:ascii="宋体"/>
                <w:color w:val="000000"/>
                <w:sz w:val="28"/>
                <w:szCs w:val="28"/>
              </w:rPr>
            </w:pPr>
            <w:r>
              <w:rPr>
                <w:rFonts w:ascii="宋体"/>
                <w:color w:val="000000"/>
                <w:sz w:val="28"/>
                <w:szCs w:val="28"/>
              </w:rPr>
              <w:t>0</w:t>
            </w:r>
            <w:r>
              <w:rPr>
                <w:rFonts w:ascii="宋体" w:hAnsi="宋体" w:hint="eastAsia"/>
                <w:color w:val="000000"/>
                <w:sz w:val="28"/>
                <w:szCs w:val="28"/>
              </w:rPr>
              <w:t>．</w:t>
            </w:r>
            <w:r>
              <w:rPr>
                <w:rFonts w:ascii="宋体" w:hAnsi="宋体"/>
                <w:color w:val="000000"/>
                <w:sz w:val="28"/>
                <w:szCs w:val="28"/>
              </w:rPr>
              <w:t>5</w:t>
            </w:r>
          </w:p>
        </w:tc>
        <w:tc>
          <w:tcPr>
            <w:tcW w:w="916" w:type="dxa"/>
            <w:vAlign w:val="center"/>
          </w:tcPr>
          <w:p w:rsidR="00AB3B85" w:rsidRDefault="008035E4">
            <w:pPr>
              <w:spacing w:line="500" w:lineRule="exact"/>
              <w:jc w:val="center"/>
              <w:rPr>
                <w:rFonts w:ascii="宋体"/>
                <w:color w:val="000000"/>
                <w:sz w:val="28"/>
                <w:szCs w:val="28"/>
              </w:rPr>
            </w:pPr>
            <w:r>
              <w:rPr>
                <w:rFonts w:ascii="宋体" w:hAnsi="宋体"/>
                <w:color w:val="000000"/>
                <w:sz w:val="28"/>
                <w:szCs w:val="28"/>
              </w:rPr>
              <w:t>1</w:t>
            </w:r>
            <w:r>
              <w:rPr>
                <w:rFonts w:ascii="宋体" w:hAnsi="宋体" w:hint="eastAsia"/>
                <w:color w:val="000000"/>
                <w:sz w:val="28"/>
                <w:szCs w:val="28"/>
              </w:rPr>
              <w:t>．</w:t>
            </w:r>
            <w:r>
              <w:rPr>
                <w:rFonts w:ascii="宋体" w:hAnsi="宋体"/>
                <w:color w:val="000000"/>
                <w:sz w:val="28"/>
                <w:szCs w:val="28"/>
              </w:rPr>
              <w:t>28</w:t>
            </w:r>
          </w:p>
        </w:tc>
        <w:tc>
          <w:tcPr>
            <w:tcW w:w="105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4</w:t>
            </w:r>
          </w:p>
        </w:tc>
        <w:tc>
          <w:tcPr>
            <w:tcW w:w="119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2*</w:t>
            </w:r>
            <w:r>
              <w:rPr>
                <w:rFonts w:ascii="宋体" w:hAnsi="宋体"/>
                <w:bCs/>
                <w:color w:val="000000"/>
                <w:sz w:val="28"/>
                <w:szCs w:val="28"/>
              </w:rPr>
              <w:t>5.12</w:t>
            </w:r>
          </w:p>
        </w:tc>
      </w:tr>
      <w:tr w:rsidR="00AB3B85">
        <w:trPr>
          <w:cantSplit/>
          <w:trHeight w:val="450"/>
        </w:trPr>
        <w:tc>
          <w:tcPr>
            <w:tcW w:w="627" w:type="dxa"/>
            <w:vMerge/>
            <w:tcBorders>
              <w:bottom w:val="single" w:sz="4" w:space="0" w:color="auto"/>
            </w:tcBorders>
            <w:vAlign w:val="center"/>
          </w:tcPr>
          <w:p w:rsidR="00AB3B85" w:rsidRDefault="00AB3B85">
            <w:pPr>
              <w:spacing w:line="500" w:lineRule="exact"/>
              <w:jc w:val="center"/>
              <w:rPr>
                <w:rFonts w:ascii="宋体"/>
                <w:bCs/>
                <w:color w:val="000000"/>
                <w:sz w:val="28"/>
                <w:szCs w:val="28"/>
              </w:rPr>
            </w:pPr>
          </w:p>
        </w:tc>
        <w:tc>
          <w:tcPr>
            <w:tcW w:w="49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8</w:t>
            </w:r>
          </w:p>
        </w:tc>
        <w:tc>
          <w:tcPr>
            <w:tcW w:w="1847"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钢筋弯曲机</w:t>
            </w:r>
            <w:r w:rsidR="002C07E8">
              <w:rPr>
                <w:rFonts w:ascii="宋体" w:hAnsi="宋体" w:hint="eastAsia"/>
                <w:bCs/>
                <w:color w:val="000000"/>
                <w:sz w:val="28"/>
                <w:szCs w:val="28"/>
              </w:rPr>
              <w:t>12</w:t>
            </w:r>
            <w:r>
              <w:rPr>
                <w:rFonts w:ascii="宋体" w:hAnsi="宋体" w:hint="eastAsia"/>
                <w:bCs/>
                <w:color w:val="000000"/>
                <w:sz w:val="28"/>
                <w:szCs w:val="28"/>
              </w:rPr>
              <w:t>台</w:t>
            </w:r>
          </w:p>
        </w:tc>
        <w:tc>
          <w:tcPr>
            <w:tcW w:w="91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6</w:t>
            </w:r>
          </w:p>
        </w:tc>
        <w:tc>
          <w:tcPr>
            <w:tcW w:w="850" w:type="dxa"/>
            <w:vAlign w:val="center"/>
          </w:tcPr>
          <w:p w:rsidR="00AB3B85" w:rsidRDefault="00AB3B85">
            <w:pPr>
              <w:spacing w:line="500" w:lineRule="exact"/>
              <w:jc w:val="center"/>
              <w:rPr>
                <w:rFonts w:ascii="宋体"/>
                <w:bCs/>
                <w:color w:val="000000"/>
                <w:sz w:val="28"/>
                <w:szCs w:val="28"/>
              </w:rPr>
            </w:pPr>
          </w:p>
        </w:tc>
        <w:tc>
          <w:tcPr>
            <w:tcW w:w="916" w:type="dxa"/>
            <w:vAlign w:val="center"/>
          </w:tcPr>
          <w:p w:rsidR="00AB3B85" w:rsidRDefault="008035E4">
            <w:pPr>
              <w:spacing w:line="500" w:lineRule="exact"/>
              <w:jc w:val="center"/>
              <w:rPr>
                <w:rFonts w:ascii="宋体"/>
                <w:color w:val="000000"/>
                <w:sz w:val="28"/>
                <w:szCs w:val="28"/>
              </w:rPr>
            </w:pPr>
            <w:r>
              <w:rPr>
                <w:rFonts w:ascii="宋体"/>
                <w:color w:val="000000"/>
                <w:sz w:val="28"/>
                <w:szCs w:val="28"/>
              </w:rPr>
              <w:t>0</w:t>
            </w:r>
            <w:r>
              <w:rPr>
                <w:rFonts w:ascii="宋体" w:hAnsi="宋体" w:hint="eastAsia"/>
                <w:color w:val="000000"/>
                <w:sz w:val="28"/>
                <w:szCs w:val="28"/>
              </w:rPr>
              <w:t>．</w:t>
            </w:r>
            <w:r>
              <w:rPr>
                <w:rFonts w:ascii="宋体" w:hAnsi="宋体"/>
                <w:color w:val="000000"/>
                <w:sz w:val="28"/>
                <w:szCs w:val="28"/>
              </w:rPr>
              <w:t>5</w:t>
            </w:r>
          </w:p>
        </w:tc>
        <w:tc>
          <w:tcPr>
            <w:tcW w:w="916" w:type="dxa"/>
            <w:vAlign w:val="center"/>
          </w:tcPr>
          <w:p w:rsidR="00AB3B85" w:rsidRDefault="008035E4">
            <w:pPr>
              <w:spacing w:line="500" w:lineRule="exact"/>
              <w:jc w:val="center"/>
              <w:rPr>
                <w:rFonts w:ascii="宋体"/>
                <w:color w:val="000000"/>
                <w:sz w:val="28"/>
                <w:szCs w:val="28"/>
              </w:rPr>
            </w:pPr>
            <w:r>
              <w:rPr>
                <w:rFonts w:ascii="宋体" w:hAnsi="宋体"/>
                <w:color w:val="000000"/>
                <w:sz w:val="28"/>
                <w:szCs w:val="28"/>
              </w:rPr>
              <w:t>1</w:t>
            </w:r>
            <w:r>
              <w:rPr>
                <w:rFonts w:ascii="宋体" w:hAnsi="宋体" w:hint="eastAsia"/>
                <w:color w:val="000000"/>
                <w:sz w:val="28"/>
                <w:szCs w:val="28"/>
              </w:rPr>
              <w:t>．</w:t>
            </w:r>
            <w:r>
              <w:rPr>
                <w:rFonts w:ascii="宋体" w:hAnsi="宋体"/>
                <w:color w:val="000000"/>
                <w:sz w:val="28"/>
                <w:szCs w:val="28"/>
              </w:rPr>
              <w:t>28</w:t>
            </w:r>
          </w:p>
        </w:tc>
        <w:tc>
          <w:tcPr>
            <w:tcW w:w="105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3</w:t>
            </w:r>
          </w:p>
        </w:tc>
        <w:tc>
          <w:tcPr>
            <w:tcW w:w="119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2*</w:t>
            </w:r>
            <w:r>
              <w:rPr>
                <w:rFonts w:ascii="宋体" w:hAnsi="宋体"/>
                <w:bCs/>
                <w:color w:val="000000"/>
                <w:sz w:val="28"/>
                <w:szCs w:val="28"/>
              </w:rPr>
              <w:t>3.84</w:t>
            </w:r>
          </w:p>
        </w:tc>
      </w:tr>
      <w:tr w:rsidR="00AB3B85">
        <w:trPr>
          <w:cantSplit/>
          <w:trHeight w:val="650"/>
        </w:trPr>
        <w:tc>
          <w:tcPr>
            <w:tcW w:w="627" w:type="dxa"/>
            <w:vMerge w:val="restart"/>
            <w:tcBorders>
              <w:top w:val="single" w:sz="4" w:space="0" w:color="auto"/>
            </w:tcBorders>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木工机械</w:t>
            </w:r>
          </w:p>
        </w:tc>
        <w:tc>
          <w:tcPr>
            <w:tcW w:w="496" w:type="dxa"/>
            <w:tcBorders>
              <w:bottom w:val="single" w:sz="4" w:space="0" w:color="auto"/>
            </w:tcBorders>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9</w:t>
            </w:r>
          </w:p>
        </w:tc>
        <w:tc>
          <w:tcPr>
            <w:tcW w:w="1847" w:type="dxa"/>
            <w:tcBorders>
              <w:bottom w:val="single" w:sz="4" w:space="0" w:color="auto"/>
            </w:tcBorders>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圆盘电锯</w:t>
            </w:r>
            <w:r>
              <w:rPr>
                <w:rFonts w:ascii="宋体" w:hAnsi="宋体"/>
                <w:bCs/>
                <w:color w:val="000000"/>
                <w:sz w:val="28"/>
                <w:szCs w:val="28"/>
              </w:rPr>
              <w:t>2</w:t>
            </w:r>
            <w:r>
              <w:rPr>
                <w:rFonts w:ascii="宋体" w:hAnsi="宋体" w:hint="eastAsia"/>
                <w:bCs/>
                <w:color w:val="000000"/>
                <w:sz w:val="28"/>
                <w:szCs w:val="28"/>
              </w:rPr>
              <w:t>台</w:t>
            </w:r>
          </w:p>
        </w:tc>
        <w:tc>
          <w:tcPr>
            <w:tcW w:w="916" w:type="dxa"/>
            <w:tcBorders>
              <w:bottom w:val="single" w:sz="4" w:space="0" w:color="auto"/>
            </w:tcBorders>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6</w:t>
            </w:r>
          </w:p>
        </w:tc>
        <w:tc>
          <w:tcPr>
            <w:tcW w:w="850" w:type="dxa"/>
            <w:tcBorders>
              <w:bottom w:val="single" w:sz="4" w:space="0" w:color="auto"/>
            </w:tcBorders>
            <w:vAlign w:val="center"/>
          </w:tcPr>
          <w:p w:rsidR="00AB3B85" w:rsidRDefault="00AB3B85">
            <w:pPr>
              <w:spacing w:line="500" w:lineRule="exact"/>
              <w:jc w:val="center"/>
              <w:rPr>
                <w:rFonts w:ascii="宋体"/>
                <w:bCs/>
                <w:color w:val="000000"/>
                <w:sz w:val="28"/>
                <w:szCs w:val="28"/>
              </w:rPr>
            </w:pPr>
          </w:p>
        </w:tc>
        <w:tc>
          <w:tcPr>
            <w:tcW w:w="916" w:type="dxa"/>
            <w:tcBorders>
              <w:bottom w:val="single" w:sz="4" w:space="0" w:color="auto"/>
            </w:tcBorders>
            <w:vAlign w:val="center"/>
          </w:tcPr>
          <w:p w:rsidR="00AB3B85" w:rsidRDefault="008035E4">
            <w:pPr>
              <w:spacing w:line="500" w:lineRule="exact"/>
              <w:jc w:val="center"/>
              <w:rPr>
                <w:rFonts w:ascii="宋体"/>
                <w:color w:val="000000"/>
                <w:sz w:val="28"/>
                <w:szCs w:val="28"/>
              </w:rPr>
            </w:pPr>
            <w:r>
              <w:rPr>
                <w:rFonts w:ascii="宋体"/>
                <w:color w:val="000000"/>
                <w:sz w:val="28"/>
                <w:szCs w:val="28"/>
              </w:rPr>
              <w:t>0</w:t>
            </w:r>
            <w:r>
              <w:rPr>
                <w:rFonts w:ascii="宋体" w:hAnsi="宋体" w:hint="eastAsia"/>
                <w:color w:val="000000"/>
                <w:sz w:val="28"/>
                <w:szCs w:val="28"/>
              </w:rPr>
              <w:t>．</w:t>
            </w:r>
            <w:r>
              <w:rPr>
                <w:rFonts w:ascii="宋体" w:hAnsi="宋体"/>
                <w:color w:val="000000"/>
                <w:sz w:val="28"/>
                <w:szCs w:val="28"/>
              </w:rPr>
              <w:t>7</w:t>
            </w:r>
          </w:p>
        </w:tc>
        <w:tc>
          <w:tcPr>
            <w:tcW w:w="916" w:type="dxa"/>
            <w:tcBorders>
              <w:bottom w:val="single" w:sz="4" w:space="0" w:color="auto"/>
            </w:tcBorders>
            <w:vAlign w:val="center"/>
          </w:tcPr>
          <w:p w:rsidR="00AB3B85" w:rsidRDefault="008035E4">
            <w:pPr>
              <w:spacing w:line="500" w:lineRule="exact"/>
              <w:jc w:val="center"/>
              <w:rPr>
                <w:rFonts w:ascii="宋体"/>
                <w:color w:val="000000"/>
                <w:sz w:val="28"/>
                <w:szCs w:val="28"/>
              </w:rPr>
            </w:pPr>
            <w:r>
              <w:rPr>
                <w:rFonts w:ascii="宋体"/>
                <w:color w:val="000000"/>
                <w:sz w:val="28"/>
                <w:szCs w:val="28"/>
              </w:rPr>
              <w:t>0</w:t>
            </w:r>
            <w:r>
              <w:rPr>
                <w:rFonts w:ascii="宋体" w:hAnsi="宋体" w:hint="eastAsia"/>
                <w:color w:val="000000"/>
                <w:sz w:val="28"/>
                <w:szCs w:val="28"/>
              </w:rPr>
              <w:t>．</w:t>
            </w:r>
            <w:r>
              <w:rPr>
                <w:rFonts w:ascii="宋体" w:hAnsi="宋体"/>
                <w:color w:val="000000"/>
                <w:sz w:val="28"/>
                <w:szCs w:val="28"/>
              </w:rPr>
              <w:t>88</w:t>
            </w:r>
          </w:p>
        </w:tc>
        <w:tc>
          <w:tcPr>
            <w:tcW w:w="1056" w:type="dxa"/>
            <w:tcBorders>
              <w:bottom w:val="single" w:sz="4" w:space="0" w:color="auto"/>
            </w:tcBorders>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4.2</w:t>
            </w:r>
          </w:p>
        </w:tc>
        <w:tc>
          <w:tcPr>
            <w:tcW w:w="1196" w:type="dxa"/>
            <w:tcBorders>
              <w:bottom w:val="single" w:sz="4" w:space="0" w:color="auto"/>
            </w:tcBorders>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3.7</w:t>
            </w:r>
          </w:p>
        </w:tc>
      </w:tr>
      <w:tr w:rsidR="00AB3B85">
        <w:trPr>
          <w:cantSplit/>
          <w:trHeight w:val="699"/>
        </w:trPr>
        <w:tc>
          <w:tcPr>
            <w:tcW w:w="627" w:type="dxa"/>
            <w:vMerge/>
            <w:tcBorders>
              <w:top w:val="single" w:sz="4" w:space="0" w:color="auto"/>
            </w:tcBorders>
            <w:vAlign w:val="center"/>
          </w:tcPr>
          <w:p w:rsidR="00AB3B85" w:rsidRDefault="00AB3B85">
            <w:pPr>
              <w:spacing w:line="500" w:lineRule="exact"/>
              <w:jc w:val="center"/>
              <w:rPr>
                <w:rFonts w:ascii="宋体"/>
                <w:bCs/>
                <w:color w:val="000000"/>
                <w:sz w:val="28"/>
                <w:szCs w:val="28"/>
              </w:rPr>
            </w:pPr>
          </w:p>
        </w:tc>
        <w:tc>
          <w:tcPr>
            <w:tcW w:w="496" w:type="dxa"/>
            <w:tcBorders>
              <w:top w:val="single" w:sz="4" w:space="0" w:color="auto"/>
            </w:tcBorders>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10</w:t>
            </w:r>
          </w:p>
        </w:tc>
        <w:tc>
          <w:tcPr>
            <w:tcW w:w="1847" w:type="dxa"/>
            <w:tcBorders>
              <w:top w:val="single" w:sz="4" w:space="0" w:color="auto"/>
            </w:tcBorders>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手电锯</w:t>
            </w:r>
            <w:r>
              <w:rPr>
                <w:rFonts w:ascii="宋体" w:hAnsi="宋体"/>
                <w:bCs/>
                <w:color w:val="000000"/>
                <w:sz w:val="28"/>
                <w:szCs w:val="28"/>
              </w:rPr>
              <w:t>4</w:t>
            </w:r>
            <w:r>
              <w:rPr>
                <w:rFonts w:ascii="宋体" w:hAnsi="宋体" w:hint="eastAsia"/>
                <w:bCs/>
                <w:color w:val="000000"/>
                <w:sz w:val="28"/>
                <w:szCs w:val="28"/>
              </w:rPr>
              <w:t>台</w:t>
            </w:r>
          </w:p>
        </w:tc>
        <w:tc>
          <w:tcPr>
            <w:tcW w:w="916" w:type="dxa"/>
            <w:tcBorders>
              <w:top w:val="single" w:sz="4" w:space="0" w:color="auto"/>
            </w:tcBorders>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2</w:t>
            </w:r>
          </w:p>
        </w:tc>
        <w:tc>
          <w:tcPr>
            <w:tcW w:w="850" w:type="dxa"/>
            <w:tcBorders>
              <w:top w:val="single" w:sz="4" w:space="0" w:color="auto"/>
            </w:tcBorders>
            <w:vAlign w:val="center"/>
          </w:tcPr>
          <w:p w:rsidR="00AB3B85" w:rsidRDefault="00AB3B85">
            <w:pPr>
              <w:spacing w:line="500" w:lineRule="exact"/>
              <w:jc w:val="center"/>
              <w:rPr>
                <w:rFonts w:ascii="宋体"/>
                <w:bCs/>
                <w:color w:val="000000"/>
                <w:sz w:val="28"/>
                <w:szCs w:val="28"/>
              </w:rPr>
            </w:pPr>
          </w:p>
        </w:tc>
        <w:tc>
          <w:tcPr>
            <w:tcW w:w="916" w:type="dxa"/>
            <w:tcBorders>
              <w:top w:val="single" w:sz="4" w:space="0" w:color="auto"/>
            </w:tcBorders>
            <w:vAlign w:val="center"/>
          </w:tcPr>
          <w:p w:rsidR="00AB3B85" w:rsidRDefault="008035E4">
            <w:pPr>
              <w:spacing w:line="500" w:lineRule="exact"/>
              <w:jc w:val="center"/>
              <w:rPr>
                <w:rFonts w:ascii="宋体"/>
                <w:color w:val="000000"/>
                <w:sz w:val="28"/>
                <w:szCs w:val="28"/>
              </w:rPr>
            </w:pPr>
            <w:r>
              <w:rPr>
                <w:rFonts w:ascii="宋体"/>
                <w:color w:val="000000"/>
                <w:sz w:val="28"/>
                <w:szCs w:val="28"/>
              </w:rPr>
              <w:t>0</w:t>
            </w:r>
            <w:r>
              <w:rPr>
                <w:rFonts w:ascii="宋体" w:hAnsi="宋体" w:hint="eastAsia"/>
                <w:color w:val="000000"/>
                <w:sz w:val="28"/>
                <w:szCs w:val="28"/>
              </w:rPr>
              <w:t>．</w:t>
            </w:r>
            <w:r>
              <w:rPr>
                <w:rFonts w:ascii="宋体" w:hAnsi="宋体"/>
                <w:color w:val="000000"/>
                <w:sz w:val="28"/>
                <w:szCs w:val="28"/>
              </w:rPr>
              <w:t>7</w:t>
            </w:r>
          </w:p>
        </w:tc>
        <w:tc>
          <w:tcPr>
            <w:tcW w:w="916" w:type="dxa"/>
            <w:tcBorders>
              <w:top w:val="single" w:sz="4" w:space="0" w:color="auto"/>
            </w:tcBorders>
            <w:vAlign w:val="center"/>
          </w:tcPr>
          <w:p w:rsidR="00AB3B85" w:rsidRDefault="008035E4">
            <w:pPr>
              <w:spacing w:line="500" w:lineRule="exact"/>
              <w:jc w:val="center"/>
              <w:rPr>
                <w:rFonts w:ascii="宋体"/>
                <w:color w:val="000000"/>
                <w:sz w:val="28"/>
                <w:szCs w:val="28"/>
              </w:rPr>
            </w:pPr>
            <w:r>
              <w:rPr>
                <w:rFonts w:ascii="宋体"/>
                <w:color w:val="000000"/>
                <w:sz w:val="28"/>
                <w:szCs w:val="28"/>
              </w:rPr>
              <w:t>0</w:t>
            </w:r>
            <w:r>
              <w:rPr>
                <w:rFonts w:ascii="宋体" w:hAnsi="宋体" w:hint="eastAsia"/>
                <w:color w:val="000000"/>
                <w:sz w:val="28"/>
                <w:szCs w:val="28"/>
              </w:rPr>
              <w:t>．</w:t>
            </w:r>
            <w:r>
              <w:rPr>
                <w:rFonts w:ascii="宋体" w:hAnsi="宋体"/>
                <w:color w:val="000000"/>
                <w:sz w:val="28"/>
                <w:szCs w:val="28"/>
              </w:rPr>
              <w:t>88</w:t>
            </w:r>
          </w:p>
        </w:tc>
        <w:tc>
          <w:tcPr>
            <w:tcW w:w="1056" w:type="dxa"/>
            <w:tcBorders>
              <w:top w:val="single" w:sz="4" w:space="0" w:color="auto"/>
            </w:tcBorders>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1</w:t>
            </w:r>
            <w:r>
              <w:rPr>
                <w:rFonts w:ascii="宋体" w:hAnsi="宋体" w:hint="eastAsia"/>
                <w:bCs/>
                <w:color w:val="000000"/>
                <w:sz w:val="28"/>
                <w:szCs w:val="28"/>
              </w:rPr>
              <w:t>．</w:t>
            </w:r>
            <w:r>
              <w:rPr>
                <w:rFonts w:ascii="宋体" w:hAnsi="宋体"/>
                <w:bCs/>
                <w:color w:val="000000"/>
                <w:sz w:val="28"/>
                <w:szCs w:val="28"/>
              </w:rPr>
              <w:t>4</w:t>
            </w:r>
          </w:p>
        </w:tc>
        <w:tc>
          <w:tcPr>
            <w:tcW w:w="1196" w:type="dxa"/>
            <w:tcBorders>
              <w:top w:val="single" w:sz="4" w:space="0" w:color="auto"/>
            </w:tcBorders>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1.23</w:t>
            </w:r>
          </w:p>
        </w:tc>
      </w:tr>
      <w:tr w:rsidR="00AB3B85">
        <w:trPr>
          <w:cantSplit/>
          <w:trHeight w:val="450"/>
        </w:trPr>
        <w:tc>
          <w:tcPr>
            <w:tcW w:w="627" w:type="dxa"/>
            <w:vMerge/>
            <w:vAlign w:val="center"/>
          </w:tcPr>
          <w:p w:rsidR="00AB3B85" w:rsidRDefault="00AB3B85">
            <w:pPr>
              <w:spacing w:line="500" w:lineRule="exact"/>
              <w:jc w:val="center"/>
              <w:rPr>
                <w:rFonts w:ascii="宋体"/>
                <w:bCs/>
                <w:color w:val="000000"/>
                <w:sz w:val="28"/>
                <w:szCs w:val="28"/>
              </w:rPr>
            </w:pPr>
          </w:p>
        </w:tc>
        <w:tc>
          <w:tcPr>
            <w:tcW w:w="49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11</w:t>
            </w:r>
          </w:p>
        </w:tc>
        <w:tc>
          <w:tcPr>
            <w:tcW w:w="1847"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平刨机</w:t>
            </w:r>
            <w:r>
              <w:rPr>
                <w:rFonts w:ascii="宋体" w:hAnsi="宋体"/>
                <w:bCs/>
                <w:color w:val="000000"/>
                <w:sz w:val="28"/>
                <w:szCs w:val="28"/>
              </w:rPr>
              <w:t>2</w:t>
            </w:r>
            <w:r>
              <w:rPr>
                <w:rFonts w:ascii="宋体" w:hAnsi="宋体" w:hint="eastAsia"/>
                <w:bCs/>
                <w:color w:val="000000"/>
                <w:sz w:val="28"/>
                <w:szCs w:val="28"/>
              </w:rPr>
              <w:t>台</w:t>
            </w:r>
          </w:p>
        </w:tc>
        <w:tc>
          <w:tcPr>
            <w:tcW w:w="91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7</w:t>
            </w:r>
          </w:p>
        </w:tc>
        <w:tc>
          <w:tcPr>
            <w:tcW w:w="850" w:type="dxa"/>
            <w:vAlign w:val="center"/>
          </w:tcPr>
          <w:p w:rsidR="00AB3B85" w:rsidRDefault="00AB3B85">
            <w:pPr>
              <w:spacing w:line="500" w:lineRule="exact"/>
              <w:jc w:val="center"/>
              <w:rPr>
                <w:rFonts w:ascii="宋体"/>
                <w:bCs/>
                <w:color w:val="000000"/>
                <w:sz w:val="28"/>
                <w:szCs w:val="28"/>
              </w:rPr>
            </w:pPr>
          </w:p>
        </w:tc>
        <w:tc>
          <w:tcPr>
            <w:tcW w:w="916" w:type="dxa"/>
            <w:vAlign w:val="center"/>
          </w:tcPr>
          <w:p w:rsidR="00AB3B85" w:rsidRDefault="008035E4">
            <w:pPr>
              <w:spacing w:line="500" w:lineRule="exact"/>
              <w:jc w:val="center"/>
              <w:rPr>
                <w:rFonts w:ascii="宋体"/>
                <w:color w:val="000000"/>
                <w:sz w:val="28"/>
                <w:szCs w:val="28"/>
              </w:rPr>
            </w:pPr>
            <w:r>
              <w:rPr>
                <w:rFonts w:ascii="宋体"/>
                <w:color w:val="000000"/>
                <w:sz w:val="28"/>
                <w:szCs w:val="28"/>
              </w:rPr>
              <w:t>0</w:t>
            </w:r>
            <w:r>
              <w:rPr>
                <w:rFonts w:ascii="宋体" w:hAnsi="宋体" w:hint="eastAsia"/>
                <w:color w:val="000000"/>
                <w:sz w:val="28"/>
                <w:szCs w:val="28"/>
              </w:rPr>
              <w:t>．</w:t>
            </w:r>
            <w:r>
              <w:rPr>
                <w:rFonts w:ascii="宋体" w:hAnsi="宋体"/>
                <w:color w:val="000000"/>
                <w:sz w:val="28"/>
                <w:szCs w:val="28"/>
              </w:rPr>
              <w:t>7</w:t>
            </w:r>
          </w:p>
        </w:tc>
        <w:tc>
          <w:tcPr>
            <w:tcW w:w="916" w:type="dxa"/>
            <w:vAlign w:val="center"/>
          </w:tcPr>
          <w:p w:rsidR="00AB3B85" w:rsidRDefault="008035E4">
            <w:pPr>
              <w:spacing w:line="500" w:lineRule="exact"/>
              <w:jc w:val="center"/>
              <w:rPr>
                <w:rFonts w:ascii="宋体"/>
                <w:color w:val="000000"/>
                <w:sz w:val="28"/>
                <w:szCs w:val="28"/>
              </w:rPr>
            </w:pPr>
            <w:r>
              <w:rPr>
                <w:rFonts w:ascii="宋体"/>
                <w:color w:val="000000"/>
                <w:sz w:val="28"/>
                <w:szCs w:val="28"/>
              </w:rPr>
              <w:t>0</w:t>
            </w:r>
            <w:r>
              <w:rPr>
                <w:rFonts w:ascii="宋体" w:hAnsi="宋体" w:hint="eastAsia"/>
                <w:color w:val="000000"/>
                <w:sz w:val="28"/>
                <w:szCs w:val="28"/>
              </w:rPr>
              <w:t>．</w:t>
            </w:r>
            <w:r>
              <w:rPr>
                <w:rFonts w:ascii="宋体" w:hAnsi="宋体"/>
                <w:color w:val="000000"/>
                <w:sz w:val="28"/>
                <w:szCs w:val="28"/>
              </w:rPr>
              <w:t>88</w:t>
            </w:r>
          </w:p>
        </w:tc>
        <w:tc>
          <w:tcPr>
            <w:tcW w:w="105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4.9</w:t>
            </w:r>
          </w:p>
        </w:tc>
        <w:tc>
          <w:tcPr>
            <w:tcW w:w="119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4.31</w:t>
            </w:r>
          </w:p>
        </w:tc>
      </w:tr>
      <w:tr w:rsidR="00AB3B85">
        <w:trPr>
          <w:cantSplit/>
          <w:trHeight w:val="450"/>
        </w:trPr>
        <w:tc>
          <w:tcPr>
            <w:tcW w:w="627" w:type="dxa"/>
            <w:vMerge w:val="restart"/>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混凝</w:t>
            </w:r>
          </w:p>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土</w:t>
            </w:r>
            <w:r>
              <w:rPr>
                <w:rFonts w:ascii="宋体" w:hAnsi="宋体" w:hint="eastAsia"/>
                <w:bCs/>
                <w:color w:val="000000"/>
                <w:sz w:val="28"/>
                <w:szCs w:val="28"/>
              </w:rPr>
              <w:lastRenderedPageBreak/>
              <w:t>机</w:t>
            </w:r>
          </w:p>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械</w:t>
            </w:r>
          </w:p>
        </w:tc>
        <w:tc>
          <w:tcPr>
            <w:tcW w:w="49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lastRenderedPageBreak/>
              <w:t>12</w:t>
            </w:r>
          </w:p>
        </w:tc>
        <w:tc>
          <w:tcPr>
            <w:tcW w:w="1847"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搅拌机2台</w:t>
            </w:r>
          </w:p>
        </w:tc>
        <w:tc>
          <w:tcPr>
            <w:tcW w:w="91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11</w:t>
            </w:r>
          </w:p>
        </w:tc>
        <w:tc>
          <w:tcPr>
            <w:tcW w:w="850" w:type="dxa"/>
            <w:vAlign w:val="center"/>
          </w:tcPr>
          <w:p w:rsidR="00AB3B85" w:rsidRDefault="00AB3B85">
            <w:pPr>
              <w:spacing w:line="500" w:lineRule="exact"/>
              <w:jc w:val="center"/>
              <w:rPr>
                <w:rFonts w:ascii="宋体"/>
                <w:bCs/>
                <w:color w:val="000000"/>
                <w:sz w:val="28"/>
                <w:szCs w:val="28"/>
              </w:rPr>
            </w:pPr>
          </w:p>
        </w:tc>
        <w:tc>
          <w:tcPr>
            <w:tcW w:w="916" w:type="dxa"/>
            <w:vAlign w:val="center"/>
          </w:tcPr>
          <w:p w:rsidR="00AB3B85" w:rsidRDefault="008035E4">
            <w:pPr>
              <w:spacing w:line="500" w:lineRule="exact"/>
              <w:jc w:val="center"/>
              <w:rPr>
                <w:rFonts w:ascii="宋体"/>
                <w:color w:val="000000"/>
                <w:sz w:val="28"/>
                <w:szCs w:val="28"/>
              </w:rPr>
            </w:pPr>
            <w:r>
              <w:rPr>
                <w:rFonts w:ascii="宋体"/>
                <w:color w:val="000000"/>
                <w:sz w:val="28"/>
                <w:szCs w:val="28"/>
              </w:rPr>
              <w:t>0</w:t>
            </w:r>
            <w:r>
              <w:rPr>
                <w:rFonts w:ascii="宋体" w:hAnsi="宋体" w:hint="eastAsia"/>
                <w:color w:val="000000"/>
                <w:sz w:val="28"/>
                <w:szCs w:val="28"/>
              </w:rPr>
              <w:t>．</w:t>
            </w:r>
            <w:r>
              <w:rPr>
                <w:rFonts w:ascii="宋体" w:hAnsi="宋体"/>
                <w:color w:val="000000"/>
                <w:sz w:val="28"/>
                <w:szCs w:val="28"/>
              </w:rPr>
              <w:t>7</w:t>
            </w:r>
          </w:p>
        </w:tc>
        <w:tc>
          <w:tcPr>
            <w:tcW w:w="916" w:type="dxa"/>
            <w:vAlign w:val="center"/>
          </w:tcPr>
          <w:p w:rsidR="00AB3B85" w:rsidRDefault="008035E4">
            <w:pPr>
              <w:spacing w:line="500" w:lineRule="exact"/>
              <w:jc w:val="center"/>
              <w:rPr>
                <w:rFonts w:ascii="宋体"/>
                <w:color w:val="000000"/>
                <w:sz w:val="28"/>
                <w:szCs w:val="28"/>
              </w:rPr>
            </w:pPr>
            <w:r>
              <w:rPr>
                <w:rFonts w:ascii="宋体" w:hAnsi="宋体"/>
                <w:color w:val="000000"/>
                <w:sz w:val="28"/>
                <w:szCs w:val="28"/>
              </w:rPr>
              <w:t>1</w:t>
            </w:r>
            <w:r>
              <w:rPr>
                <w:rFonts w:ascii="宋体" w:hAnsi="宋体" w:hint="eastAsia"/>
                <w:color w:val="000000"/>
                <w:sz w:val="28"/>
                <w:szCs w:val="28"/>
              </w:rPr>
              <w:t>．</w:t>
            </w:r>
            <w:r>
              <w:rPr>
                <w:rFonts w:ascii="宋体" w:hAnsi="宋体"/>
                <w:color w:val="000000"/>
                <w:sz w:val="28"/>
                <w:szCs w:val="28"/>
              </w:rPr>
              <w:t>08</w:t>
            </w:r>
          </w:p>
        </w:tc>
        <w:tc>
          <w:tcPr>
            <w:tcW w:w="105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7.7</w:t>
            </w:r>
          </w:p>
        </w:tc>
        <w:tc>
          <w:tcPr>
            <w:tcW w:w="119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8.3</w:t>
            </w:r>
          </w:p>
        </w:tc>
      </w:tr>
      <w:tr w:rsidR="00AB3B85">
        <w:trPr>
          <w:cantSplit/>
          <w:trHeight w:val="450"/>
        </w:trPr>
        <w:tc>
          <w:tcPr>
            <w:tcW w:w="627" w:type="dxa"/>
            <w:vMerge/>
            <w:vAlign w:val="center"/>
          </w:tcPr>
          <w:p w:rsidR="00AB3B85" w:rsidRDefault="00AB3B85">
            <w:pPr>
              <w:spacing w:line="500" w:lineRule="exact"/>
              <w:jc w:val="center"/>
              <w:rPr>
                <w:rFonts w:ascii="宋体"/>
                <w:bCs/>
                <w:color w:val="000000"/>
                <w:sz w:val="28"/>
                <w:szCs w:val="28"/>
              </w:rPr>
            </w:pPr>
          </w:p>
        </w:tc>
        <w:tc>
          <w:tcPr>
            <w:tcW w:w="49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13</w:t>
            </w:r>
          </w:p>
        </w:tc>
        <w:tc>
          <w:tcPr>
            <w:tcW w:w="1847"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振动棒电机4台</w:t>
            </w:r>
          </w:p>
        </w:tc>
        <w:tc>
          <w:tcPr>
            <w:tcW w:w="91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6</w:t>
            </w:r>
          </w:p>
        </w:tc>
        <w:tc>
          <w:tcPr>
            <w:tcW w:w="850" w:type="dxa"/>
            <w:vAlign w:val="center"/>
          </w:tcPr>
          <w:p w:rsidR="00AB3B85" w:rsidRDefault="00AB3B85">
            <w:pPr>
              <w:spacing w:line="500" w:lineRule="exact"/>
              <w:jc w:val="center"/>
              <w:rPr>
                <w:rFonts w:ascii="宋体"/>
                <w:bCs/>
                <w:color w:val="000000"/>
                <w:sz w:val="28"/>
                <w:szCs w:val="28"/>
              </w:rPr>
            </w:pPr>
          </w:p>
        </w:tc>
        <w:tc>
          <w:tcPr>
            <w:tcW w:w="916" w:type="dxa"/>
            <w:vAlign w:val="center"/>
          </w:tcPr>
          <w:p w:rsidR="00AB3B85" w:rsidRDefault="008035E4">
            <w:pPr>
              <w:spacing w:line="500" w:lineRule="exact"/>
              <w:jc w:val="center"/>
              <w:rPr>
                <w:rFonts w:ascii="宋体"/>
                <w:color w:val="000000"/>
                <w:sz w:val="28"/>
                <w:szCs w:val="28"/>
              </w:rPr>
            </w:pPr>
            <w:r>
              <w:rPr>
                <w:rFonts w:ascii="宋体"/>
                <w:color w:val="000000"/>
                <w:sz w:val="28"/>
                <w:szCs w:val="28"/>
              </w:rPr>
              <w:t>0</w:t>
            </w:r>
            <w:r>
              <w:rPr>
                <w:rFonts w:ascii="宋体" w:hAnsi="宋体" w:hint="eastAsia"/>
                <w:color w:val="000000"/>
                <w:sz w:val="28"/>
                <w:szCs w:val="28"/>
              </w:rPr>
              <w:t>．</w:t>
            </w:r>
            <w:r>
              <w:rPr>
                <w:rFonts w:ascii="宋体" w:hAnsi="宋体"/>
                <w:color w:val="000000"/>
                <w:sz w:val="28"/>
                <w:szCs w:val="28"/>
              </w:rPr>
              <w:t>7</w:t>
            </w:r>
          </w:p>
        </w:tc>
        <w:tc>
          <w:tcPr>
            <w:tcW w:w="916" w:type="dxa"/>
            <w:vAlign w:val="center"/>
          </w:tcPr>
          <w:p w:rsidR="00AB3B85" w:rsidRDefault="008035E4">
            <w:pPr>
              <w:spacing w:line="500" w:lineRule="exact"/>
              <w:jc w:val="center"/>
              <w:rPr>
                <w:rFonts w:ascii="宋体"/>
                <w:color w:val="000000"/>
                <w:sz w:val="28"/>
                <w:szCs w:val="28"/>
              </w:rPr>
            </w:pPr>
            <w:r>
              <w:rPr>
                <w:rFonts w:ascii="宋体" w:hAnsi="宋体"/>
                <w:color w:val="000000"/>
                <w:sz w:val="28"/>
                <w:szCs w:val="28"/>
              </w:rPr>
              <w:t>1</w:t>
            </w:r>
            <w:r>
              <w:rPr>
                <w:rFonts w:ascii="宋体" w:hAnsi="宋体" w:hint="eastAsia"/>
                <w:color w:val="000000"/>
                <w:sz w:val="28"/>
                <w:szCs w:val="28"/>
              </w:rPr>
              <w:t>．</w:t>
            </w:r>
            <w:r>
              <w:rPr>
                <w:rFonts w:ascii="宋体" w:hAnsi="宋体"/>
                <w:color w:val="000000"/>
                <w:sz w:val="28"/>
                <w:szCs w:val="28"/>
              </w:rPr>
              <w:t>08</w:t>
            </w:r>
          </w:p>
        </w:tc>
        <w:tc>
          <w:tcPr>
            <w:tcW w:w="105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4.2</w:t>
            </w:r>
          </w:p>
        </w:tc>
        <w:tc>
          <w:tcPr>
            <w:tcW w:w="119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4*4.5</w:t>
            </w:r>
          </w:p>
        </w:tc>
      </w:tr>
      <w:tr w:rsidR="00AB3B85">
        <w:trPr>
          <w:cantSplit/>
          <w:trHeight w:val="450"/>
        </w:trPr>
        <w:tc>
          <w:tcPr>
            <w:tcW w:w="627" w:type="dxa"/>
            <w:vMerge/>
            <w:vAlign w:val="center"/>
          </w:tcPr>
          <w:p w:rsidR="00AB3B85" w:rsidRDefault="00AB3B85">
            <w:pPr>
              <w:spacing w:line="500" w:lineRule="exact"/>
              <w:jc w:val="center"/>
              <w:rPr>
                <w:rFonts w:ascii="宋体"/>
                <w:bCs/>
                <w:color w:val="000000"/>
                <w:sz w:val="28"/>
                <w:szCs w:val="28"/>
              </w:rPr>
            </w:pPr>
          </w:p>
        </w:tc>
        <w:tc>
          <w:tcPr>
            <w:tcW w:w="49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14</w:t>
            </w:r>
          </w:p>
        </w:tc>
        <w:tc>
          <w:tcPr>
            <w:tcW w:w="1847"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平板振动器1台</w:t>
            </w:r>
          </w:p>
        </w:tc>
        <w:tc>
          <w:tcPr>
            <w:tcW w:w="91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2.2</w:t>
            </w:r>
          </w:p>
        </w:tc>
        <w:tc>
          <w:tcPr>
            <w:tcW w:w="850" w:type="dxa"/>
            <w:vAlign w:val="center"/>
          </w:tcPr>
          <w:p w:rsidR="00AB3B85" w:rsidRDefault="00AB3B85">
            <w:pPr>
              <w:spacing w:line="500" w:lineRule="exact"/>
              <w:jc w:val="center"/>
              <w:rPr>
                <w:rFonts w:ascii="宋体"/>
                <w:bCs/>
                <w:color w:val="000000"/>
                <w:sz w:val="28"/>
                <w:szCs w:val="28"/>
              </w:rPr>
            </w:pPr>
          </w:p>
        </w:tc>
        <w:tc>
          <w:tcPr>
            <w:tcW w:w="916" w:type="dxa"/>
            <w:vAlign w:val="center"/>
          </w:tcPr>
          <w:p w:rsidR="00AB3B85" w:rsidRDefault="008035E4">
            <w:pPr>
              <w:spacing w:line="500" w:lineRule="exact"/>
              <w:jc w:val="center"/>
              <w:rPr>
                <w:rFonts w:ascii="宋体"/>
                <w:color w:val="000000"/>
                <w:sz w:val="28"/>
                <w:szCs w:val="28"/>
              </w:rPr>
            </w:pPr>
            <w:r>
              <w:rPr>
                <w:rFonts w:ascii="宋体"/>
                <w:color w:val="000000"/>
                <w:sz w:val="28"/>
                <w:szCs w:val="28"/>
              </w:rPr>
              <w:t>0</w:t>
            </w:r>
            <w:r>
              <w:rPr>
                <w:rFonts w:ascii="宋体" w:hAnsi="宋体" w:hint="eastAsia"/>
                <w:color w:val="000000"/>
                <w:sz w:val="28"/>
                <w:szCs w:val="28"/>
              </w:rPr>
              <w:t>．</w:t>
            </w:r>
            <w:r>
              <w:rPr>
                <w:rFonts w:ascii="宋体" w:hAnsi="宋体"/>
                <w:color w:val="000000"/>
                <w:sz w:val="28"/>
                <w:szCs w:val="28"/>
              </w:rPr>
              <w:t>7</w:t>
            </w:r>
          </w:p>
        </w:tc>
        <w:tc>
          <w:tcPr>
            <w:tcW w:w="916" w:type="dxa"/>
            <w:vAlign w:val="center"/>
          </w:tcPr>
          <w:p w:rsidR="00AB3B85" w:rsidRDefault="008035E4">
            <w:pPr>
              <w:spacing w:line="500" w:lineRule="exact"/>
              <w:jc w:val="center"/>
              <w:rPr>
                <w:rFonts w:ascii="宋体"/>
                <w:color w:val="000000"/>
                <w:sz w:val="28"/>
                <w:szCs w:val="28"/>
              </w:rPr>
            </w:pPr>
            <w:r>
              <w:rPr>
                <w:rFonts w:ascii="宋体" w:hAnsi="宋体"/>
                <w:color w:val="000000"/>
                <w:sz w:val="28"/>
                <w:szCs w:val="28"/>
              </w:rPr>
              <w:t>1</w:t>
            </w:r>
            <w:r>
              <w:rPr>
                <w:rFonts w:ascii="宋体" w:hAnsi="宋体" w:hint="eastAsia"/>
                <w:color w:val="000000"/>
                <w:sz w:val="28"/>
                <w:szCs w:val="28"/>
              </w:rPr>
              <w:t>．</w:t>
            </w:r>
            <w:r>
              <w:rPr>
                <w:rFonts w:ascii="宋体" w:hAnsi="宋体"/>
                <w:color w:val="000000"/>
                <w:sz w:val="28"/>
                <w:szCs w:val="28"/>
              </w:rPr>
              <w:t>08</w:t>
            </w:r>
          </w:p>
        </w:tc>
        <w:tc>
          <w:tcPr>
            <w:tcW w:w="105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1.54</w:t>
            </w:r>
          </w:p>
        </w:tc>
        <w:tc>
          <w:tcPr>
            <w:tcW w:w="119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2*1.66</w:t>
            </w:r>
          </w:p>
        </w:tc>
      </w:tr>
      <w:tr w:rsidR="00AB3B85">
        <w:trPr>
          <w:cantSplit/>
          <w:trHeight w:val="694"/>
        </w:trPr>
        <w:tc>
          <w:tcPr>
            <w:tcW w:w="627" w:type="dxa"/>
            <w:vMerge w:val="restart"/>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lastRenderedPageBreak/>
              <w:t>抽水</w:t>
            </w:r>
          </w:p>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设备</w:t>
            </w:r>
          </w:p>
        </w:tc>
        <w:tc>
          <w:tcPr>
            <w:tcW w:w="49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15</w:t>
            </w:r>
          </w:p>
        </w:tc>
        <w:tc>
          <w:tcPr>
            <w:tcW w:w="1847"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潜水泵4台</w:t>
            </w:r>
          </w:p>
        </w:tc>
        <w:tc>
          <w:tcPr>
            <w:tcW w:w="91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8.8</w:t>
            </w:r>
          </w:p>
        </w:tc>
        <w:tc>
          <w:tcPr>
            <w:tcW w:w="850" w:type="dxa"/>
            <w:vAlign w:val="center"/>
          </w:tcPr>
          <w:p w:rsidR="00AB3B85" w:rsidRDefault="00AB3B85">
            <w:pPr>
              <w:spacing w:line="500" w:lineRule="exact"/>
              <w:jc w:val="center"/>
              <w:rPr>
                <w:rFonts w:ascii="宋体"/>
                <w:bCs/>
                <w:color w:val="000000"/>
                <w:sz w:val="28"/>
                <w:szCs w:val="28"/>
              </w:rPr>
            </w:pPr>
          </w:p>
        </w:tc>
        <w:tc>
          <w:tcPr>
            <w:tcW w:w="916" w:type="dxa"/>
            <w:vAlign w:val="center"/>
          </w:tcPr>
          <w:p w:rsidR="00AB3B85" w:rsidRDefault="008035E4">
            <w:pPr>
              <w:spacing w:line="500" w:lineRule="exact"/>
              <w:jc w:val="center"/>
              <w:rPr>
                <w:rFonts w:ascii="宋体"/>
                <w:bCs/>
                <w:color w:val="000000"/>
                <w:sz w:val="28"/>
                <w:szCs w:val="28"/>
              </w:rPr>
            </w:pPr>
            <w:r>
              <w:rPr>
                <w:rFonts w:ascii="宋体"/>
                <w:bCs/>
                <w:color w:val="000000"/>
                <w:sz w:val="28"/>
                <w:szCs w:val="28"/>
              </w:rPr>
              <w:t>0</w:t>
            </w:r>
            <w:r>
              <w:rPr>
                <w:rFonts w:ascii="宋体" w:hAnsi="宋体" w:hint="eastAsia"/>
                <w:bCs/>
                <w:color w:val="000000"/>
                <w:sz w:val="28"/>
                <w:szCs w:val="28"/>
              </w:rPr>
              <w:t>．</w:t>
            </w:r>
            <w:r>
              <w:rPr>
                <w:rFonts w:ascii="宋体" w:hAnsi="宋体"/>
                <w:bCs/>
                <w:color w:val="000000"/>
                <w:sz w:val="28"/>
                <w:szCs w:val="28"/>
              </w:rPr>
              <w:t>65</w:t>
            </w:r>
          </w:p>
        </w:tc>
        <w:tc>
          <w:tcPr>
            <w:tcW w:w="91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1</w:t>
            </w:r>
            <w:r>
              <w:rPr>
                <w:rFonts w:ascii="宋体"/>
                <w:bCs/>
                <w:color w:val="000000"/>
                <w:sz w:val="28"/>
                <w:szCs w:val="28"/>
              </w:rPr>
              <w:t>.</w:t>
            </w:r>
            <w:r>
              <w:rPr>
                <w:rFonts w:ascii="宋体" w:hAnsi="宋体"/>
                <w:bCs/>
                <w:color w:val="000000"/>
                <w:sz w:val="28"/>
                <w:szCs w:val="28"/>
              </w:rPr>
              <w:t>17</w:t>
            </w:r>
          </w:p>
        </w:tc>
        <w:tc>
          <w:tcPr>
            <w:tcW w:w="105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5.72</w:t>
            </w:r>
          </w:p>
        </w:tc>
        <w:tc>
          <w:tcPr>
            <w:tcW w:w="119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6.69</w:t>
            </w:r>
          </w:p>
        </w:tc>
      </w:tr>
      <w:tr w:rsidR="00AB3B85">
        <w:trPr>
          <w:cantSplit/>
          <w:trHeight w:val="690"/>
        </w:trPr>
        <w:tc>
          <w:tcPr>
            <w:tcW w:w="627" w:type="dxa"/>
            <w:vMerge/>
            <w:vAlign w:val="center"/>
          </w:tcPr>
          <w:p w:rsidR="00AB3B85" w:rsidRDefault="00AB3B85">
            <w:pPr>
              <w:spacing w:line="500" w:lineRule="exact"/>
              <w:jc w:val="center"/>
              <w:rPr>
                <w:rFonts w:ascii="宋体"/>
                <w:bCs/>
                <w:color w:val="000000"/>
                <w:sz w:val="28"/>
                <w:szCs w:val="28"/>
              </w:rPr>
            </w:pPr>
          </w:p>
        </w:tc>
        <w:tc>
          <w:tcPr>
            <w:tcW w:w="49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16</w:t>
            </w:r>
          </w:p>
        </w:tc>
        <w:tc>
          <w:tcPr>
            <w:tcW w:w="1847"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泥浆泵2台</w:t>
            </w:r>
          </w:p>
        </w:tc>
        <w:tc>
          <w:tcPr>
            <w:tcW w:w="91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15</w:t>
            </w:r>
          </w:p>
        </w:tc>
        <w:tc>
          <w:tcPr>
            <w:tcW w:w="850" w:type="dxa"/>
            <w:vAlign w:val="center"/>
          </w:tcPr>
          <w:p w:rsidR="00AB3B85" w:rsidRDefault="00AB3B85">
            <w:pPr>
              <w:spacing w:line="500" w:lineRule="exact"/>
              <w:jc w:val="center"/>
              <w:rPr>
                <w:rFonts w:ascii="宋体"/>
                <w:bCs/>
                <w:color w:val="000000"/>
                <w:sz w:val="28"/>
                <w:szCs w:val="28"/>
              </w:rPr>
            </w:pPr>
          </w:p>
        </w:tc>
        <w:tc>
          <w:tcPr>
            <w:tcW w:w="91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0.65</w:t>
            </w:r>
          </w:p>
        </w:tc>
        <w:tc>
          <w:tcPr>
            <w:tcW w:w="91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1.17</w:t>
            </w:r>
          </w:p>
        </w:tc>
        <w:tc>
          <w:tcPr>
            <w:tcW w:w="105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9.75</w:t>
            </w:r>
          </w:p>
        </w:tc>
        <w:tc>
          <w:tcPr>
            <w:tcW w:w="119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11</w:t>
            </w:r>
            <w:r>
              <w:rPr>
                <w:rFonts w:ascii="宋体" w:hAnsi="宋体"/>
                <w:bCs/>
                <w:color w:val="000000"/>
                <w:sz w:val="28"/>
                <w:szCs w:val="28"/>
              </w:rPr>
              <w:t>.</w:t>
            </w:r>
            <w:r>
              <w:rPr>
                <w:rFonts w:ascii="宋体" w:hAnsi="宋体" w:hint="eastAsia"/>
                <w:bCs/>
                <w:color w:val="000000"/>
                <w:sz w:val="28"/>
                <w:szCs w:val="28"/>
              </w:rPr>
              <w:t>41</w:t>
            </w:r>
          </w:p>
        </w:tc>
      </w:tr>
      <w:tr w:rsidR="00AB3B85">
        <w:trPr>
          <w:cantSplit/>
          <w:trHeight w:val="450"/>
        </w:trPr>
        <w:tc>
          <w:tcPr>
            <w:tcW w:w="627" w:type="dxa"/>
            <w:vMerge/>
            <w:vAlign w:val="center"/>
          </w:tcPr>
          <w:p w:rsidR="00AB3B85" w:rsidRDefault="00AB3B85">
            <w:pPr>
              <w:spacing w:line="500" w:lineRule="exact"/>
              <w:jc w:val="center"/>
              <w:rPr>
                <w:rFonts w:ascii="宋体"/>
                <w:bCs/>
                <w:color w:val="000000"/>
                <w:sz w:val="28"/>
                <w:szCs w:val="28"/>
              </w:rPr>
            </w:pPr>
          </w:p>
        </w:tc>
        <w:tc>
          <w:tcPr>
            <w:tcW w:w="49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17</w:t>
            </w:r>
          </w:p>
        </w:tc>
        <w:tc>
          <w:tcPr>
            <w:tcW w:w="1847"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高扬程加压泵2台</w:t>
            </w:r>
          </w:p>
        </w:tc>
        <w:tc>
          <w:tcPr>
            <w:tcW w:w="91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22</w:t>
            </w:r>
          </w:p>
        </w:tc>
        <w:tc>
          <w:tcPr>
            <w:tcW w:w="850" w:type="dxa"/>
            <w:vAlign w:val="center"/>
          </w:tcPr>
          <w:p w:rsidR="00AB3B85" w:rsidRDefault="00AB3B85">
            <w:pPr>
              <w:spacing w:line="500" w:lineRule="exact"/>
              <w:jc w:val="center"/>
              <w:rPr>
                <w:rFonts w:ascii="宋体"/>
                <w:bCs/>
                <w:color w:val="000000"/>
                <w:sz w:val="28"/>
                <w:szCs w:val="28"/>
              </w:rPr>
            </w:pPr>
          </w:p>
        </w:tc>
        <w:tc>
          <w:tcPr>
            <w:tcW w:w="91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0.65</w:t>
            </w:r>
          </w:p>
        </w:tc>
        <w:tc>
          <w:tcPr>
            <w:tcW w:w="91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1.17</w:t>
            </w:r>
          </w:p>
        </w:tc>
        <w:tc>
          <w:tcPr>
            <w:tcW w:w="105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14.3</w:t>
            </w:r>
          </w:p>
        </w:tc>
        <w:tc>
          <w:tcPr>
            <w:tcW w:w="119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16.73</w:t>
            </w:r>
          </w:p>
        </w:tc>
      </w:tr>
      <w:tr w:rsidR="00AB3B85">
        <w:trPr>
          <w:cantSplit/>
          <w:trHeight w:val="450"/>
        </w:trPr>
        <w:tc>
          <w:tcPr>
            <w:tcW w:w="627"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安装</w:t>
            </w:r>
          </w:p>
        </w:tc>
        <w:tc>
          <w:tcPr>
            <w:tcW w:w="49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18</w:t>
            </w:r>
          </w:p>
        </w:tc>
        <w:tc>
          <w:tcPr>
            <w:tcW w:w="1847" w:type="dxa"/>
            <w:vAlign w:val="center"/>
          </w:tcPr>
          <w:p w:rsidR="00AB3B85" w:rsidRDefault="008035E4">
            <w:pPr>
              <w:spacing w:line="500" w:lineRule="exact"/>
              <w:rPr>
                <w:rFonts w:ascii="宋体"/>
                <w:bCs/>
                <w:color w:val="000000"/>
                <w:sz w:val="28"/>
                <w:szCs w:val="28"/>
              </w:rPr>
            </w:pPr>
            <w:r>
              <w:rPr>
                <w:rFonts w:ascii="宋体" w:hAnsi="宋体" w:hint="eastAsia"/>
                <w:bCs/>
                <w:color w:val="000000"/>
                <w:sz w:val="28"/>
                <w:szCs w:val="28"/>
              </w:rPr>
              <w:t>安装用电设备</w:t>
            </w:r>
          </w:p>
        </w:tc>
        <w:tc>
          <w:tcPr>
            <w:tcW w:w="91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40</w:t>
            </w:r>
          </w:p>
        </w:tc>
        <w:tc>
          <w:tcPr>
            <w:tcW w:w="850" w:type="dxa"/>
            <w:vAlign w:val="center"/>
          </w:tcPr>
          <w:p w:rsidR="00AB3B85" w:rsidRDefault="008035E4">
            <w:pPr>
              <w:spacing w:line="500" w:lineRule="exact"/>
              <w:jc w:val="center"/>
              <w:rPr>
                <w:rFonts w:ascii="宋体"/>
                <w:bCs/>
                <w:color w:val="000000"/>
                <w:sz w:val="28"/>
                <w:szCs w:val="28"/>
              </w:rPr>
            </w:pPr>
            <w:r>
              <w:rPr>
                <w:rFonts w:ascii="宋体"/>
                <w:bCs/>
                <w:color w:val="000000"/>
                <w:sz w:val="28"/>
                <w:szCs w:val="28"/>
              </w:rPr>
              <w:t>0</w:t>
            </w:r>
            <w:r>
              <w:rPr>
                <w:rFonts w:ascii="宋体" w:hAnsi="宋体" w:hint="eastAsia"/>
                <w:bCs/>
                <w:color w:val="000000"/>
                <w:sz w:val="28"/>
                <w:szCs w:val="28"/>
              </w:rPr>
              <w:t>．</w:t>
            </w:r>
            <w:r>
              <w:rPr>
                <w:rFonts w:ascii="宋体" w:hAnsi="宋体"/>
                <w:bCs/>
                <w:color w:val="000000"/>
                <w:sz w:val="28"/>
                <w:szCs w:val="28"/>
              </w:rPr>
              <w:t>5</w:t>
            </w:r>
          </w:p>
        </w:tc>
        <w:tc>
          <w:tcPr>
            <w:tcW w:w="916" w:type="dxa"/>
            <w:vAlign w:val="center"/>
          </w:tcPr>
          <w:p w:rsidR="00AB3B85" w:rsidRDefault="008035E4">
            <w:pPr>
              <w:spacing w:line="500" w:lineRule="exact"/>
              <w:jc w:val="center"/>
              <w:rPr>
                <w:rFonts w:ascii="宋体"/>
                <w:bCs/>
                <w:color w:val="000000"/>
                <w:sz w:val="28"/>
                <w:szCs w:val="28"/>
              </w:rPr>
            </w:pPr>
            <w:r>
              <w:rPr>
                <w:rFonts w:ascii="宋体"/>
                <w:bCs/>
                <w:color w:val="000000"/>
                <w:sz w:val="28"/>
                <w:szCs w:val="28"/>
              </w:rPr>
              <w:t>0</w:t>
            </w:r>
            <w:r>
              <w:rPr>
                <w:rFonts w:ascii="宋体" w:hAnsi="宋体" w:hint="eastAsia"/>
                <w:bCs/>
                <w:color w:val="000000"/>
                <w:sz w:val="28"/>
                <w:szCs w:val="28"/>
              </w:rPr>
              <w:t>．</w:t>
            </w:r>
            <w:r>
              <w:rPr>
                <w:rFonts w:ascii="宋体" w:hAnsi="宋体"/>
                <w:bCs/>
                <w:color w:val="000000"/>
                <w:sz w:val="28"/>
                <w:szCs w:val="28"/>
              </w:rPr>
              <w:t>7</w:t>
            </w:r>
          </w:p>
        </w:tc>
        <w:tc>
          <w:tcPr>
            <w:tcW w:w="91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1</w:t>
            </w:r>
            <w:r>
              <w:rPr>
                <w:rFonts w:ascii="宋体" w:hAnsi="宋体" w:hint="eastAsia"/>
                <w:bCs/>
                <w:color w:val="000000"/>
                <w:sz w:val="28"/>
                <w:szCs w:val="28"/>
              </w:rPr>
              <w:t>．</w:t>
            </w:r>
            <w:r>
              <w:rPr>
                <w:rFonts w:ascii="宋体" w:hAnsi="宋体"/>
                <w:bCs/>
                <w:color w:val="000000"/>
                <w:sz w:val="28"/>
                <w:szCs w:val="28"/>
              </w:rPr>
              <w:t>08</w:t>
            </w:r>
          </w:p>
        </w:tc>
        <w:tc>
          <w:tcPr>
            <w:tcW w:w="105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19.88</w:t>
            </w:r>
          </w:p>
        </w:tc>
        <w:tc>
          <w:tcPr>
            <w:tcW w:w="119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21.47</w:t>
            </w:r>
          </w:p>
        </w:tc>
      </w:tr>
      <w:tr w:rsidR="00AB3B85">
        <w:trPr>
          <w:cantSplit/>
          <w:trHeight w:val="450"/>
        </w:trPr>
        <w:tc>
          <w:tcPr>
            <w:tcW w:w="627" w:type="dxa"/>
            <w:vMerge w:val="restart"/>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现场照明</w:t>
            </w:r>
          </w:p>
        </w:tc>
        <w:tc>
          <w:tcPr>
            <w:tcW w:w="49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19</w:t>
            </w:r>
          </w:p>
        </w:tc>
        <w:tc>
          <w:tcPr>
            <w:tcW w:w="1847"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镝</w:t>
            </w:r>
            <w:r>
              <w:rPr>
                <w:rFonts w:ascii="宋体" w:hAnsi="宋体"/>
                <w:bCs/>
                <w:color w:val="000000"/>
                <w:sz w:val="28"/>
                <w:szCs w:val="28"/>
              </w:rPr>
              <w:t xml:space="preserve"> </w:t>
            </w:r>
            <w:r>
              <w:rPr>
                <w:rFonts w:ascii="宋体" w:hAnsi="宋体" w:hint="eastAsia"/>
                <w:bCs/>
                <w:color w:val="000000"/>
                <w:sz w:val="28"/>
                <w:szCs w:val="28"/>
              </w:rPr>
              <w:t>灯4台</w:t>
            </w:r>
          </w:p>
        </w:tc>
        <w:tc>
          <w:tcPr>
            <w:tcW w:w="91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14</w:t>
            </w:r>
          </w:p>
        </w:tc>
        <w:tc>
          <w:tcPr>
            <w:tcW w:w="850" w:type="dxa"/>
            <w:vAlign w:val="center"/>
          </w:tcPr>
          <w:p w:rsidR="00AB3B85" w:rsidRDefault="00AB3B85">
            <w:pPr>
              <w:spacing w:line="500" w:lineRule="exact"/>
              <w:jc w:val="center"/>
              <w:rPr>
                <w:rFonts w:ascii="宋体"/>
                <w:bCs/>
                <w:color w:val="000000"/>
                <w:sz w:val="28"/>
                <w:szCs w:val="28"/>
              </w:rPr>
            </w:pPr>
          </w:p>
        </w:tc>
        <w:tc>
          <w:tcPr>
            <w:tcW w:w="91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1</w:t>
            </w:r>
          </w:p>
        </w:tc>
        <w:tc>
          <w:tcPr>
            <w:tcW w:w="916" w:type="dxa"/>
            <w:vAlign w:val="center"/>
          </w:tcPr>
          <w:p w:rsidR="00AB3B85" w:rsidRDefault="008035E4">
            <w:pPr>
              <w:spacing w:line="500" w:lineRule="exact"/>
              <w:jc w:val="center"/>
              <w:rPr>
                <w:rFonts w:ascii="宋体"/>
                <w:bCs/>
                <w:color w:val="000000"/>
                <w:sz w:val="28"/>
                <w:szCs w:val="28"/>
              </w:rPr>
            </w:pPr>
            <w:r>
              <w:rPr>
                <w:rFonts w:ascii="宋体"/>
                <w:bCs/>
                <w:color w:val="000000"/>
                <w:sz w:val="28"/>
                <w:szCs w:val="28"/>
              </w:rPr>
              <w:t>0</w:t>
            </w:r>
          </w:p>
        </w:tc>
        <w:tc>
          <w:tcPr>
            <w:tcW w:w="105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14</w:t>
            </w:r>
          </w:p>
        </w:tc>
        <w:tc>
          <w:tcPr>
            <w:tcW w:w="1196" w:type="dxa"/>
            <w:vAlign w:val="center"/>
          </w:tcPr>
          <w:p w:rsidR="00AB3B85" w:rsidRDefault="008035E4">
            <w:pPr>
              <w:spacing w:line="500" w:lineRule="exact"/>
              <w:jc w:val="center"/>
              <w:rPr>
                <w:rFonts w:ascii="宋体"/>
                <w:bCs/>
                <w:color w:val="000000"/>
                <w:sz w:val="28"/>
                <w:szCs w:val="28"/>
              </w:rPr>
            </w:pPr>
            <w:r>
              <w:rPr>
                <w:rFonts w:ascii="宋体"/>
                <w:bCs/>
                <w:color w:val="000000"/>
                <w:sz w:val="28"/>
                <w:szCs w:val="28"/>
              </w:rPr>
              <w:t>0</w:t>
            </w:r>
          </w:p>
        </w:tc>
      </w:tr>
      <w:tr w:rsidR="00AB3B85">
        <w:trPr>
          <w:cantSplit/>
          <w:trHeight w:val="450"/>
        </w:trPr>
        <w:tc>
          <w:tcPr>
            <w:tcW w:w="627" w:type="dxa"/>
            <w:vMerge/>
            <w:vAlign w:val="center"/>
          </w:tcPr>
          <w:p w:rsidR="00AB3B85" w:rsidRDefault="00AB3B85">
            <w:pPr>
              <w:spacing w:line="500" w:lineRule="exact"/>
              <w:jc w:val="center"/>
              <w:rPr>
                <w:rFonts w:ascii="宋体"/>
                <w:bCs/>
                <w:color w:val="000000"/>
                <w:sz w:val="28"/>
                <w:szCs w:val="28"/>
              </w:rPr>
            </w:pPr>
          </w:p>
        </w:tc>
        <w:tc>
          <w:tcPr>
            <w:tcW w:w="49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20</w:t>
            </w:r>
          </w:p>
        </w:tc>
        <w:tc>
          <w:tcPr>
            <w:tcW w:w="1847"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碘钨灯8台</w:t>
            </w:r>
          </w:p>
        </w:tc>
        <w:tc>
          <w:tcPr>
            <w:tcW w:w="91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8</w:t>
            </w:r>
          </w:p>
        </w:tc>
        <w:tc>
          <w:tcPr>
            <w:tcW w:w="850" w:type="dxa"/>
            <w:vAlign w:val="center"/>
          </w:tcPr>
          <w:p w:rsidR="00AB3B85" w:rsidRDefault="00AB3B85">
            <w:pPr>
              <w:spacing w:line="500" w:lineRule="exact"/>
              <w:jc w:val="center"/>
              <w:rPr>
                <w:rFonts w:ascii="宋体"/>
                <w:bCs/>
                <w:color w:val="000000"/>
                <w:sz w:val="28"/>
                <w:szCs w:val="28"/>
              </w:rPr>
            </w:pPr>
          </w:p>
        </w:tc>
        <w:tc>
          <w:tcPr>
            <w:tcW w:w="91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1</w:t>
            </w:r>
          </w:p>
        </w:tc>
        <w:tc>
          <w:tcPr>
            <w:tcW w:w="91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1</w:t>
            </w:r>
            <w:r>
              <w:rPr>
                <w:rFonts w:ascii="宋体" w:hAnsi="宋体" w:hint="eastAsia"/>
                <w:bCs/>
                <w:color w:val="000000"/>
                <w:sz w:val="28"/>
                <w:szCs w:val="28"/>
              </w:rPr>
              <w:t>．</w:t>
            </w:r>
            <w:r>
              <w:rPr>
                <w:rFonts w:ascii="宋体" w:hAnsi="宋体"/>
                <w:bCs/>
                <w:color w:val="000000"/>
                <w:sz w:val="28"/>
                <w:szCs w:val="28"/>
              </w:rPr>
              <w:t>6</w:t>
            </w:r>
          </w:p>
        </w:tc>
        <w:tc>
          <w:tcPr>
            <w:tcW w:w="105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8</w:t>
            </w:r>
          </w:p>
        </w:tc>
        <w:tc>
          <w:tcPr>
            <w:tcW w:w="119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12.8</w:t>
            </w:r>
          </w:p>
        </w:tc>
      </w:tr>
      <w:tr w:rsidR="00AB3B85">
        <w:trPr>
          <w:cantSplit/>
          <w:trHeight w:val="1027"/>
        </w:trPr>
        <w:tc>
          <w:tcPr>
            <w:tcW w:w="627" w:type="dxa"/>
            <w:vMerge w:val="restart"/>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办公生活用电</w:t>
            </w:r>
          </w:p>
        </w:tc>
        <w:tc>
          <w:tcPr>
            <w:tcW w:w="49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21</w:t>
            </w:r>
          </w:p>
        </w:tc>
        <w:tc>
          <w:tcPr>
            <w:tcW w:w="1847"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照明</w:t>
            </w:r>
            <w:r>
              <w:rPr>
                <w:rFonts w:ascii="宋体" w:hAnsi="宋体"/>
                <w:bCs/>
                <w:color w:val="000000"/>
                <w:sz w:val="28"/>
                <w:szCs w:val="28"/>
              </w:rPr>
              <w:t>100</w:t>
            </w:r>
            <w:r>
              <w:rPr>
                <w:rFonts w:ascii="宋体" w:hAnsi="宋体" w:hint="eastAsia"/>
                <w:bCs/>
                <w:color w:val="000000"/>
                <w:sz w:val="28"/>
                <w:szCs w:val="28"/>
              </w:rPr>
              <w:t>个</w:t>
            </w:r>
          </w:p>
        </w:tc>
        <w:tc>
          <w:tcPr>
            <w:tcW w:w="91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6</w:t>
            </w:r>
          </w:p>
        </w:tc>
        <w:tc>
          <w:tcPr>
            <w:tcW w:w="850" w:type="dxa"/>
            <w:vAlign w:val="center"/>
          </w:tcPr>
          <w:p w:rsidR="00AB3B85" w:rsidRDefault="00AB3B85">
            <w:pPr>
              <w:spacing w:line="500" w:lineRule="exact"/>
              <w:jc w:val="center"/>
              <w:rPr>
                <w:rFonts w:ascii="宋体"/>
                <w:bCs/>
                <w:color w:val="000000"/>
                <w:sz w:val="28"/>
                <w:szCs w:val="28"/>
              </w:rPr>
            </w:pPr>
          </w:p>
        </w:tc>
        <w:tc>
          <w:tcPr>
            <w:tcW w:w="91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1</w:t>
            </w:r>
          </w:p>
        </w:tc>
        <w:tc>
          <w:tcPr>
            <w:tcW w:w="916" w:type="dxa"/>
            <w:vAlign w:val="center"/>
          </w:tcPr>
          <w:p w:rsidR="00AB3B85" w:rsidRDefault="008035E4">
            <w:pPr>
              <w:spacing w:line="500" w:lineRule="exact"/>
              <w:jc w:val="center"/>
              <w:rPr>
                <w:rFonts w:ascii="宋体"/>
                <w:bCs/>
                <w:color w:val="000000"/>
                <w:sz w:val="28"/>
                <w:szCs w:val="28"/>
              </w:rPr>
            </w:pPr>
            <w:r>
              <w:rPr>
                <w:rFonts w:ascii="宋体"/>
                <w:bCs/>
                <w:color w:val="000000"/>
                <w:sz w:val="28"/>
                <w:szCs w:val="28"/>
              </w:rPr>
              <w:t>0</w:t>
            </w:r>
          </w:p>
        </w:tc>
        <w:tc>
          <w:tcPr>
            <w:tcW w:w="105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6</w:t>
            </w:r>
          </w:p>
        </w:tc>
        <w:tc>
          <w:tcPr>
            <w:tcW w:w="1196" w:type="dxa"/>
            <w:vAlign w:val="center"/>
          </w:tcPr>
          <w:p w:rsidR="00AB3B85" w:rsidRDefault="008035E4">
            <w:pPr>
              <w:spacing w:line="500" w:lineRule="exact"/>
              <w:jc w:val="center"/>
              <w:rPr>
                <w:rFonts w:ascii="宋体"/>
                <w:bCs/>
                <w:color w:val="000000"/>
                <w:sz w:val="28"/>
                <w:szCs w:val="28"/>
              </w:rPr>
            </w:pPr>
            <w:r>
              <w:rPr>
                <w:rFonts w:ascii="宋体"/>
                <w:bCs/>
                <w:color w:val="000000"/>
                <w:sz w:val="28"/>
                <w:szCs w:val="28"/>
              </w:rPr>
              <w:t>0</w:t>
            </w:r>
          </w:p>
        </w:tc>
      </w:tr>
      <w:tr w:rsidR="00AB3B85">
        <w:trPr>
          <w:cantSplit/>
          <w:trHeight w:val="1124"/>
        </w:trPr>
        <w:tc>
          <w:tcPr>
            <w:tcW w:w="627" w:type="dxa"/>
            <w:vMerge/>
            <w:vAlign w:val="center"/>
          </w:tcPr>
          <w:p w:rsidR="00AB3B85" w:rsidRDefault="00AB3B85">
            <w:pPr>
              <w:spacing w:line="500" w:lineRule="exact"/>
              <w:jc w:val="center"/>
              <w:rPr>
                <w:rFonts w:ascii="宋体"/>
                <w:bCs/>
                <w:color w:val="000000"/>
                <w:sz w:val="28"/>
                <w:szCs w:val="28"/>
              </w:rPr>
            </w:pPr>
          </w:p>
        </w:tc>
        <w:tc>
          <w:tcPr>
            <w:tcW w:w="49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22</w:t>
            </w:r>
          </w:p>
        </w:tc>
        <w:tc>
          <w:tcPr>
            <w:tcW w:w="1847"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电风扇</w:t>
            </w:r>
            <w:r w:rsidR="002C07E8">
              <w:rPr>
                <w:rFonts w:ascii="宋体" w:hAnsi="宋体" w:hint="eastAsia"/>
                <w:bCs/>
                <w:color w:val="000000"/>
                <w:sz w:val="28"/>
                <w:szCs w:val="28"/>
              </w:rPr>
              <w:t>50</w:t>
            </w:r>
            <w:r>
              <w:rPr>
                <w:rFonts w:ascii="宋体" w:hAnsi="宋体" w:hint="eastAsia"/>
                <w:bCs/>
                <w:color w:val="000000"/>
                <w:sz w:val="28"/>
                <w:szCs w:val="28"/>
              </w:rPr>
              <w:t>台</w:t>
            </w:r>
          </w:p>
        </w:tc>
        <w:tc>
          <w:tcPr>
            <w:tcW w:w="916" w:type="dxa"/>
            <w:vAlign w:val="center"/>
          </w:tcPr>
          <w:p w:rsidR="00AB3B85" w:rsidRDefault="002C07E8">
            <w:pPr>
              <w:spacing w:line="500" w:lineRule="exact"/>
              <w:jc w:val="center"/>
              <w:rPr>
                <w:rFonts w:ascii="宋体"/>
                <w:bCs/>
                <w:color w:val="000000"/>
                <w:sz w:val="28"/>
                <w:szCs w:val="28"/>
              </w:rPr>
            </w:pPr>
            <w:r>
              <w:rPr>
                <w:rFonts w:ascii="宋体" w:hAnsi="宋体" w:hint="eastAsia"/>
                <w:bCs/>
                <w:color w:val="000000"/>
                <w:sz w:val="28"/>
                <w:szCs w:val="28"/>
              </w:rPr>
              <w:t>2</w:t>
            </w:r>
          </w:p>
        </w:tc>
        <w:tc>
          <w:tcPr>
            <w:tcW w:w="850" w:type="dxa"/>
            <w:vAlign w:val="center"/>
          </w:tcPr>
          <w:p w:rsidR="00AB3B85" w:rsidRDefault="00AB3B85">
            <w:pPr>
              <w:spacing w:line="500" w:lineRule="exact"/>
              <w:jc w:val="center"/>
              <w:rPr>
                <w:rFonts w:ascii="宋体"/>
                <w:bCs/>
                <w:color w:val="000000"/>
                <w:sz w:val="28"/>
                <w:szCs w:val="28"/>
              </w:rPr>
            </w:pPr>
          </w:p>
        </w:tc>
        <w:tc>
          <w:tcPr>
            <w:tcW w:w="916" w:type="dxa"/>
            <w:vAlign w:val="center"/>
          </w:tcPr>
          <w:p w:rsidR="00AB3B85" w:rsidRDefault="002C07E8">
            <w:pPr>
              <w:spacing w:line="500" w:lineRule="exact"/>
              <w:jc w:val="center"/>
              <w:rPr>
                <w:rFonts w:ascii="宋体"/>
                <w:bCs/>
                <w:color w:val="000000"/>
                <w:sz w:val="28"/>
                <w:szCs w:val="28"/>
              </w:rPr>
            </w:pPr>
            <w:r>
              <w:rPr>
                <w:rFonts w:ascii="宋体" w:hAnsi="宋体" w:hint="eastAsia"/>
                <w:bCs/>
                <w:color w:val="000000"/>
                <w:sz w:val="28"/>
                <w:szCs w:val="28"/>
              </w:rPr>
              <w:t>0.5</w:t>
            </w:r>
          </w:p>
        </w:tc>
        <w:tc>
          <w:tcPr>
            <w:tcW w:w="916" w:type="dxa"/>
            <w:vAlign w:val="center"/>
          </w:tcPr>
          <w:p w:rsidR="00AB3B85" w:rsidRDefault="008035E4">
            <w:pPr>
              <w:spacing w:line="500" w:lineRule="exact"/>
              <w:jc w:val="center"/>
              <w:rPr>
                <w:rFonts w:ascii="宋体"/>
                <w:bCs/>
                <w:color w:val="000000"/>
                <w:sz w:val="28"/>
                <w:szCs w:val="28"/>
              </w:rPr>
            </w:pPr>
            <w:r>
              <w:rPr>
                <w:rFonts w:ascii="宋体"/>
                <w:bCs/>
                <w:color w:val="000000"/>
                <w:sz w:val="28"/>
                <w:szCs w:val="28"/>
              </w:rPr>
              <w:t>0</w:t>
            </w:r>
          </w:p>
        </w:tc>
        <w:tc>
          <w:tcPr>
            <w:tcW w:w="1056" w:type="dxa"/>
            <w:vAlign w:val="center"/>
          </w:tcPr>
          <w:p w:rsidR="00AB3B85" w:rsidRDefault="002C07E8">
            <w:pPr>
              <w:spacing w:line="500" w:lineRule="exact"/>
              <w:jc w:val="center"/>
              <w:rPr>
                <w:rFonts w:ascii="宋体"/>
                <w:bCs/>
                <w:color w:val="000000"/>
                <w:sz w:val="28"/>
                <w:szCs w:val="28"/>
              </w:rPr>
            </w:pPr>
            <w:r>
              <w:rPr>
                <w:rFonts w:ascii="宋体" w:hAnsi="宋体" w:hint="eastAsia"/>
                <w:bCs/>
                <w:color w:val="000000"/>
                <w:sz w:val="28"/>
                <w:szCs w:val="28"/>
              </w:rPr>
              <w:t>2</w:t>
            </w:r>
          </w:p>
        </w:tc>
        <w:tc>
          <w:tcPr>
            <w:tcW w:w="1196" w:type="dxa"/>
            <w:vAlign w:val="center"/>
          </w:tcPr>
          <w:p w:rsidR="00AB3B85" w:rsidRDefault="008035E4">
            <w:pPr>
              <w:spacing w:line="500" w:lineRule="exact"/>
              <w:jc w:val="center"/>
              <w:rPr>
                <w:rFonts w:ascii="宋体"/>
                <w:bCs/>
                <w:color w:val="000000"/>
                <w:sz w:val="28"/>
                <w:szCs w:val="28"/>
              </w:rPr>
            </w:pPr>
            <w:r>
              <w:rPr>
                <w:rFonts w:ascii="宋体"/>
                <w:bCs/>
                <w:color w:val="000000"/>
                <w:sz w:val="28"/>
                <w:szCs w:val="28"/>
              </w:rPr>
              <w:t>0</w:t>
            </w:r>
          </w:p>
        </w:tc>
      </w:tr>
      <w:tr w:rsidR="00AB3B85">
        <w:trPr>
          <w:cantSplit/>
          <w:trHeight w:val="687"/>
        </w:trPr>
        <w:tc>
          <w:tcPr>
            <w:tcW w:w="627" w:type="dxa"/>
            <w:vMerge/>
            <w:vAlign w:val="center"/>
          </w:tcPr>
          <w:p w:rsidR="00AB3B85" w:rsidRDefault="00AB3B85">
            <w:pPr>
              <w:spacing w:line="500" w:lineRule="exact"/>
              <w:jc w:val="center"/>
              <w:rPr>
                <w:rFonts w:ascii="宋体"/>
                <w:bCs/>
                <w:color w:val="000000"/>
                <w:sz w:val="28"/>
                <w:szCs w:val="28"/>
              </w:rPr>
            </w:pPr>
          </w:p>
        </w:tc>
        <w:tc>
          <w:tcPr>
            <w:tcW w:w="49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23</w:t>
            </w:r>
          </w:p>
        </w:tc>
        <w:tc>
          <w:tcPr>
            <w:tcW w:w="1847"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空调</w:t>
            </w:r>
            <w:r w:rsidR="002C07E8">
              <w:rPr>
                <w:rFonts w:ascii="宋体" w:hAnsi="宋体" w:hint="eastAsia"/>
                <w:bCs/>
                <w:color w:val="000000"/>
                <w:sz w:val="28"/>
                <w:szCs w:val="28"/>
              </w:rPr>
              <w:t>60</w:t>
            </w:r>
            <w:r>
              <w:rPr>
                <w:rFonts w:ascii="宋体" w:hAnsi="宋体" w:hint="eastAsia"/>
                <w:bCs/>
                <w:color w:val="000000"/>
                <w:sz w:val="28"/>
                <w:szCs w:val="28"/>
              </w:rPr>
              <w:t>台</w:t>
            </w:r>
          </w:p>
        </w:tc>
        <w:tc>
          <w:tcPr>
            <w:tcW w:w="916" w:type="dxa"/>
            <w:vAlign w:val="center"/>
          </w:tcPr>
          <w:p w:rsidR="00AB3B85" w:rsidRDefault="002C07E8">
            <w:pPr>
              <w:spacing w:line="500" w:lineRule="exact"/>
              <w:jc w:val="center"/>
              <w:rPr>
                <w:rFonts w:ascii="宋体"/>
                <w:bCs/>
                <w:color w:val="000000"/>
                <w:sz w:val="28"/>
                <w:szCs w:val="28"/>
              </w:rPr>
            </w:pPr>
            <w:r>
              <w:rPr>
                <w:rFonts w:ascii="宋体" w:hAnsi="宋体" w:hint="eastAsia"/>
                <w:bCs/>
                <w:color w:val="000000"/>
                <w:sz w:val="28"/>
                <w:szCs w:val="28"/>
              </w:rPr>
              <w:t>60</w:t>
            </w:r>
          </w:p>
        </w:tc>
        <w:tc>
          <w:tcPr>
            <w:tcW w:w="850" w:type="dxa"/>
            <w:vAlign w:val="center"/>
          </w:tcPr>
          <w:p w:rsidR="00AB3B85" w:rsidRDefault="002C07E8">
            <w:pPr>
              <w:spacing w:line="500" w:lineRule="exact"/>
              <w:jc w:val="center"/>
              <w:rPr>
                <w:rFonts w:ascii="宋体"/>
                <w:bCs/>
                <w:color w:val="000000"/>
                <w:sz w:val="28"/>
                <w:szCs w:val="28"/>
              </w:rPr>
            </w:pPr>
            <w:r>
              <w:rPr>
                <w:rFonts w:ascii="宋体" w:hint="eastAsia"/>
                <w:bCs/>
                <w:color w:val="000000"/>
                <w:sz w:val="28"/>
                <w:szCs w:val="28"/>
              </w:rPr>
              <w:t>0.7</w:t>
            </w:r>
          </w:p>
        </w:tc>
        <w:tc>
          <w:tcPr>
            <w:tcW w:w="916" w:type="dxa"/>
            <w:vAlign w:val="center"/>
          </w:tcPr>
          <w:p w:rsidR="00AB3B85" w:rsidRDefault="008035E4">
            <w:pPr>
              <w:spacing w:line="500" w:lineRule="exact"/>
              <w:jc w:val="center"/>
              <w:rPr>
                <w:rFonts w:ascii="宋体"/>
                <w:bCs/>
                <w:color w:val="000000"/>
                <w:sz w:val="28"/>
                <w:szCs w:val="28"/>
              </w:rPr>
            </w:pPr>
            <w:r>
              <w:rPr>
                <w:rFonts w:ascii="宋体" w:hAnsi="宋体"/>
                <w:bCs/>
                <w:color w:val="000000"/>
                <w:sz w:val="28"/>
                <w:szCs w:val="28"/>
              </w:rPr>
              <w:t>1</w:t>
            </w:r>
          </w:p>
        </w:tc>
        <w:tc>
          <w:tcPr>
            <w:tcW w:w="916" w:type="dxa"/>
            <w:vAlign w:val="center"/>
          </w:tcPr>
          <w:p w:rsidR="00AB3B85" w:rsidRDefault="008035E4">
            <w:pPr>
              <w:spacing w:line="500" w:lineRule="exact"/>
              <w:jc w:val="center"/>
              <w:rPr>
                <w:rFonts w:ascii="宋体"/>
                <w:bCs/>
                <w:color w:val="000000"/>
                <w:sz w:val="28"/>
                <w:szCs w:val="28"/>
              </w:rPr>
            </w:pPr>
            <w:r>
              <w:rPr>
                <w:rFonts w:ascii="宋体"/>
                <w:bCs/>
                <w:color w:val="000000"/>
                <w:sz w:val="28"/>
                <w:szCs w:val="28"/>
              </w:rPr>
              <w:t>0</w:t>
            </w:r>
          </w:p>
        </w:tc>
        <w:tc>
          <w:tcPr>
            <w:tcW w:w="1056" w:type="dxa"/>
            <w:vAlign w:val="center"/>
          </w:tcPr>
          <w:p w:rsidR="00AB3B85" w:rsidRDefault="002C07E8">
            <w:pPr>
              <w:spacing w:line="500" w:lineRule="exact"/>
              <w:jc w:val="center"/>
              <w:rPr>
                <w:rFonts w:ascii="宋体"/>
                <w:bCs/>
                <w:color w:val="000000"/>
                <w:sz w:val="28"/>
                <w:szCs w:val="28"/>
              </w:rPr>
            </w:pPr>
            <w:r>
              <w:rPr>
                <w:rFonts w:ascii="宋体" w:hAnsi="宋体" w:hint="eastAsia"/>
                <w:bCs/>
                <w:color w:val="000000"/>
                <w:sz w:val="28"/>
                <w:szCs w:val="28"/>
              </w:rPr>
              <w:t>42</w:t>
            </w:r>
          </w:p>
        </w:tc>
        <w:tc>
          <w:tcPr>
            <w:tcW w:w="1196" w:type="dxa"/>
            <w:vAlign w:val="center"/>
          </w:tcPr>
          <w:p w:rsidR="00AB3B85" w:rsidRDefault="008035E4">
            <w:pPr>
              <w:spacing w:line="500" w:lineRule="exact"/>
              <w:jc w:val="center"/>
              <w:rPr>
                <w:rFonts w:ascii="宋体"/>
                <w:bCs/>
                <w:color w:val="000000"/>
                <w:sz w:val="28"/>
                <w:szCs w:val="28"/>
              </w:rPr>
            </w:pPr>
            <w:r>
              <w:rPr>
                <w:rFonts w:ascii="宋体"/>
                <w:bCs/>
                <w:color w:val="000000"/>
                <w:sz w:val="28"/>
                <w:szCs w:val="28"/>
              </w:rPr>
              <w:t>0</w:t>
            </w:r>
          </w:p>
        </w:tc>
      </w:tr>
      <w:tr w:rsidR="00AB3B85">
        <w:trPr>
          <w:cantSplit/>
          <w:trHeight w:val="673"/>
        </w:trPr>
        <w:tc>
          <w:tcPr>
            <w:tcW w:w="6568" w:type="dxa"/>
            <w:gridSpan w:val="7"/>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w:t>
            </w:r>
          </w:p>
        </w:tc>
        <w:tc>
          <w:tcPr>
            <w:tcW w:w="1056" w:type="dxa"/>
            <w:vAlign w:val="center"/>
          </w:tcPr>
          <w:p w:rsidR="00AB3B85" w:rsidRDefault="002C07E8">
            <w:pPr>
              <w:spacing w:line="500" w:lineRule="exact"/>
              <w:jc w:val="center"/>
              <w:rPr>
                <w:rFonts w:ascii="宋体"/>
                <w:bCs/>
                <w:color w:val="000000"/>
                <w:sz w:val="28"/>
                <w:szCs w:val="28"/>
              </w:rPr>
            </w:pPr>
            <w:r>
              <w:rPr>
                <w:rFonts w:ascii="宋体" w:hAnsi="宋体" w:hint="eastAsia"/>
                <w:bCs/>
                <w:color w:val="000000"/>
                <w:sz w:val="28"/>
                <w:szCs w:val="28"/>
              </w:rPr>
              <w:t>519.43</w:t>
            </w:r>
          </w:p>
        </w:tc>
        <w:tc>
          <w:tcPr>
            <w:tcW w:w="1196" w:type="dxa"/>
            <w:vAlign w:val="center"/>
          </w:tcPr>
          <w:p w:rsidR="00AB3B85" w:rsidRDefault="008035E4">
            <w:pPr>
              <w:spacing w:line="500" w:lineRule="exact"/>
              <w:jc w:val="center"/>
              <w:rPr>
                <w:rFonts w:ascii="宋体"/>
                <w:bCs/>
                <w:color w:val="000000"/>
                <w:sz w:val="28"/>
                <w:szCs w:val="28"/>
              </w:rPr>
            </w:pPr>
            <w:r>
              <w:rPr>
                <w:rFonts w:ascii="宋体" w:hAnsi="宋体" w:hint="eastAsia"/>
                <w:bCs/>
                <w:color w:val="000000"/>
                <w:sz w:val="28"/>
                <w:szCs w:val="28"/>
              </w:rPr>
              <w:t>1080.67</w:t>
            </w:r>
            <w:r>
              <w:rPr>
                <w:rFonts w:ascii="宋体" w:hAnsi="宋体"/>
                <w:bCs/>
                <w:color w:val="000000"/>
                <w:sz w:val="28"/>
                <w:szCs w:val="28"/>
              </w:rPr>
              <w:t xml:space="preserve">            </w:t>
            </w:r>
          </w:p>
        </w:tc>
      </w:tr>
      <w:tr w:rsidR="00AB3B85">
        <w:trPr>
          <w:cantSplit/>
          <w:trHeight w:val="450"/>
        </w:trPr>
        <w:tc>
          <w:tcPr>
            <w:tcW w:w="6568" w:type="dxa"/>
            <w:gridSpan w:val="7"/>
            <w:tcBorders>
              <w:bottom w:val="double" w:sz="4" w:space="0" w:color="auto"/>
            </w:tcBorders>
            <w:vAlign w:val="center"/>
          </w:tcPr>
          <w:p w:rsidR="00AB3B85" w:rsidRDefault="008035E4">
            <w:pPr>
              <w:spacing w:line="500" w:lineRule="exact"/>
              <w:jc w:val="center"/>
              <w:rPr>
                <w:rFonts w:ascii="宋体"/>
                <w:color w:val="000000"/>
                <w:sz w:val="28"/>
                <w:szCs w:val="28"/>
              </w:rPr>
            </w:pPr>
            <w:proofErr w:type="spellStart"/>
            <w:r>
              <w:rPr>
                <w:rFonts w:ascii="宋体" w:hAnsi="宋体"/>
                <w:color w:val="000000"/>
                <w:sz w:val="28"/>
                <w:szCs w:val="28"/>
              </w:rPr>
              <w:t>S</w:t>
            </w:r>
            <w:r>
              <w:rPr>
                <w:rFonts w:ascii="宋体" w:hAnsi="宋体"/>
                <w:color w:val="000000"/>
                <w:sz w:val="28"/>
                <w:szCs w:val="28"/>
                <w:vertAlign w:val="subscript"/>
              </w:rPr>
              <w:t>js</w:t>
            </w:r>
            <w:proofErr w:type="spellEnd"/>
            <w:r>
              <w:rPr>
                <w:rFonts w:ascii="宋体" w:hAnsi="宋体"/>
                <w:color w:val="000000"/>
                <w:sz w:val="28"/>
                <w:szCs w:val="28"/>
              </w:rPr>
              <w:t>=</w:t>
            </w:r>
            <w:r>
              <w:rPr>
                <w:rFonts w:ascii="宋体" w:hAnsi="宋体" w:hint="eastAsia"/>
                <w:color w:val="000000"/>
                <w:sz w:val="28"/>
                <w:szCs w:val="28"/>
              </w:rPr>
              <w:t>√</w:t>
            </w:r>
            <w:r>
              <w:rPr>
                <w:rFonts w:ascii="宋体" w:hAnsi="宋体"/>
                <w:color w:val="000000"/>
                <w:sz w:val="28"/>
                <w:szCs w:val="28"/>
              </w:rPr>
              <w:t>(</w:t>
            </w:r>
            <w:r>
              <w:rPr>
                <w:rFonts w:ascii="宋体" w:hAnsi="宋体" w:hint="eastAsia"/>
                <w:color w:val="000000"/>
                <w:sz w:val="28"/>
                <w:szCs w:val="28"/>
              </w:rPr>
              <w:t>∑</w:t>
            </w:r>
            <w:r>
              <w:rPr>
                <w:rFonts w:ascii="宋体" w:hAnsi="宋体"/>
                <w:color w:val="000000"/>
                <w:sz w:val="28"/>
                <w:szCs w:val="28"/>
              </w:rPr>
              <w:t>P</w:t>
            </w:r>
            <w:r>
              <w:rPr>
                <w:rFonts w:ascii="宋体" w:hAnsi="宋体"/>
                <w:color w:val="000000"/>
                <w:sz w:val="28"/>
                <w:szCs w:val="28"/>
                <w:vertAlign w:val="subscript"/>
              </w:rPr>
              <w:t>jsi</w:t>
            </w:r>
            <w:r>
              <w:rPr>
                <w:rFonts w:ascii="宋体" w:hAnsi="宋体"/>
                <w:color w:val="000000"/>
                <w:sz w:val="28"/>
                <w:szCs w:val="28"/>
                <w:vertAlign w:val="superscript"/>
              </w:rPr>
              <w:t>2</w:t>
            </w:r>
            <w:r>
              <w:rPr>
                <w:rFonts w:ascii="宋体" w:hAnsi="宋体"/>
                <w:color w:val="000000"/>
                <w:sz w:val="28"/>
                <w:szCs w:val="28"/>
              </w:rPr>
              <w:t>)+</w:t>
            </w:r>
            <w:r>
              <w:rPr>
                <w:rFonts w:ascii="宋体" w:hAnsi="宋体" w:hint="eastAsia"/>
                <w:color w:val="000000"/>
                <w:sz w:val="28"/>
                <w:szCs w:val="28"/>
              </w:rPr>
              <w:t>（∑</w:t>
            </w:r>
            <w:r>
              <w:rPr>
                <w:rFonts w:ascii="宋体" w:hAnsi="宋体"/>
                <w:color w:val="000000"/>
                <w:sz w:val="28"/>
                <w:szCs w:val="28"/>
              </w:rPr>
              <w:t>Q</w:t>
            </w:r>
            <w:r>
              <w:rPr>
                <w:rFonts w:ascii="宋体" w:hAnsi="宋体"/>
                <w:color w:val="000000"/>
                <w:sz w:val="28"/>
                <w:szCs w:val="28"/>
                <w:vertAlign w:val="subscript"/>
              </w:rPr>
              <w:t>jsi</w:t>
            </w:r>
            <w:r>
              <w:rPr>
                <w:rFonts w:ascii="宋体" w:hAnsi="宋体"/>
                <w:color w:val="000000"/>
                <w:sz w:val="28"/>
                <w:szCs w:val="28"/>
                <w:vertAlign w:val="superscript"/>
              </w:rPr>
              <w:t>2</w:t>
            </w:r>
            <w:r>
              <w:rPr>
                <w:rFonts w:ascii="宋体" w:hAnsi="宋体" w:hint="eastAsia"/>
                <w:color w:val="000000"/>
                <w:sz w:val="28"/>
                <w:szCs w:val="28"/>
              </w:rPr>
              <w:t>）</w:t>
            </w:r>
          </w:p>
        </w:tc>
        <w:tc>
          <w:tcPr>
            <w:tcW w:w="2252" w:type="dxa"/>
            <w:gridSpan w:val="2"/>
            <w:tcBorders>
              <w:bottom w:val="double" w:sz="4" w:space="0" w:color="auto"/>
            </w:tcBorders>
            <w:vAlign w:val="center"/>
          </w:tcPr>
          <w:p w:rsidR="00AB3B85" w:rsidRDefault="00794B29">
            <w:pPr>
              <w:spacing w:line="500" w:lineRule="exact"/>
              <w:jc w:val="center"/>
              <w:rPr>
                <w:rFonts w:ascii="宋体"/>
                <w:color w:val="000000"/>
                <w:sz w:val="28"/>
                <w:szCs w:val="28"/>
              </w:rPr>
            </w:pPr>
            <w:r>
              <w:rPr>
                <w:rFonts w:ascii="宋体" w:hAnsi="宋体" w:hint="eastAsia"/>
                <w:color w:val="000000"/>
                <w:sz w:val="28"/>
                <w:szCs w:val="28"/>
              </w:rPr>
              <w:t>1199.02</w:t>
            </w:r>
            <w:r w:rsidR="008035E4">
              <w:rPr>
                <w:rFonts w:ascii="宋体" w:hAnsi="宋体"/>
                <w:color w:val="000000"/>
                <w:sz w:val="28"/>
                <w:szCs w:val="28"/>
              </w:rPr>
              <w:t>KVA</w:t>
            </w:r>
          </w:p>
        </w:tc>
      </w:tr>
    </w:tbl>
    <w:p w:rsidR="00AB3B85" w:rsidRDefault="008035E4">
      <w:pPr>
        <w:spacing w:line="400" w:lineRule="exact"/>
        <w:ind w:firstLineChars="200" w:firstLine="560"/>
        <w:rPr>
          <w:rFonts w:ascii="宋体" w:hAnsi="宋体"/>
          <w:color w:val="000000"/>
          <w:sz w:val="28"/>
          <w:szCs w:val="28"/>
        </w:rPr>
      </w:pPr>
      <w:r>
        <w:rPr>
          <w:rFonts w:ascii="宋体" w:hAnsi="宋体" w:hint="eastAsia"/>
          <w:color w:val="000000"/>
          <w:sz w:val="28"/>
          <w:szCs w:val="28"/>
        </w:rPr>
        <w:t>总电流计算：</w:t>
      </w:r>
      <w:r>
        <w:rPr>
          <w:rFonts w:ascii="宋体" w:hAnsi="宋体"/>
          <w:color w:val="000000"/>
          <w:sz w:val="28"/>
          <w:szCs w:val="28"/>
        </w:rPr>
        <w:t xml:space="preserve"> </w:t>
      </w:r>
      <w:proofErr w:type="spellStart"/>
      <w:r>
        <w:rPr>
          <w:rFonts w:ascii="宋体" w:hAnsi="宋体"/>
          <w:color w:val="000000"/>
          <w:sz w:val="28"/>
          <w:szCs w:val="28"/>
        </w:rPr>
        <w:t>I</w:t>
      </w:r>
      <w:r>
        <w:rPr>
          <w:rFonts w:ascii="宋体" w:hAnsi="宋体"/>
          <w:color w:val="000000"/>
          <w:sz w:val="28"/>
          <w:szCs w:val="28"/>
          <w:vertAlign w:val="subscript"/>
        </w:rPr>
        <w:t>js</w:t>
      </w:r>
      <w:proofErr w:type="spellEnd"/>
      <w:r>
        <w:rPr>
          <w:rFonts w:ascii="宋体" w:hAnsi="宋体"/>
          <w:color w:val="000000"/>
          <w:sz w:val="28"/>
          <w:szCs w:val="28"/>
        </w:rPr>
        <w:t>=</w:t>
      </w:r>
      <w:proofErr w:type="spellStart"/>
      <w:r>
        <w:rPr>
          <w:rFonts w:ascii="宋体" w:hAnsi="宋体"/>
          <w:color w:val="000000"/>
          <w:sz w:val="28"/>
          <w:szCs w:val="28"/>
        </w:rPr>
        <w:t>S</w:t>
      </w:r>
      <w:r>
        <w:rPr>
          <w:rFonts w:ascii="宋体" w:hAnsi="宋体"/>
          <w:color w:val="000000"/>
          <w:sz w:val="28"/>
          <w:szCs w:val="28"/>
          <w:vertAlign w:val="subscript"/>
        </w:rPr>
        <w:t>js</w:t>
      </w:r>
      <w:proofErr w:type="spellEnd"/>
      <w:r>
        <w:rPr>
          <w:rFonts w:ascii="宋体" w:hAnsi="宋体"/>
          <w:color w:val="000000"/>
          <w:sz w:val="28"/>
          <w:szCs w:val="28"/>
        </w:rPr>
        <w:t>/(</w:t>
      </w:r>
      <w:r>
        <w:rPr>
          <w:rFonts w:ascii="宋体" w:hAnsi="宋体" w:hint="eastAsia"/>
          <w:color w:val="000000"/>
          <w:sz w:val="28"/>
          <w:szCs w:val="28"/>
        </w:rPr>
        <w:t>√</w:t>
      </w:r>
      <w:r>
        <w:rPr>
          <w:rFonts w:ascii="宋体" w:hAnsi="宋体"/>
          <w:color w:val="000000"/>
          <w:sz w:val="28"/>
          <w:szCs w:val="28"/>
        </w:rPr>
        <w:t>3*</w:t>
      </w:r>
      <w:proofErr w:type="spellStart"/>
      <w:r>
        <w:rPr>
          <w:rFonts w:ascii="宋体" w:hAnsi="宋体"/>
          <w:color w:val="000000"/>
          <w:sz w:val="28"/>
          <w:szCs w:val="28"/>
        </w:rPr>
        <w:t>U</w:t>
      </w:r>
      <w:r>
        <w:rPr>
          <w:rFonts w:ascii="宋体" w:hAnsi="宋体"/>
          <w:color w:val="000000"/>
          <w:sz w:val="28"/>
          <w:szCs w:val="28"/>
          <w:vertAlign w:val="subscript"/>
        </w:rPr>
        <w:t>e</w:t>
      </w:r>
      <w:proofErr w:type="spellEnd"/>
      <w:r>
        <w:rPr>
          <w:rFonts w:ascii="宋体" w:hAnsi="宋体"/>
          <w:color w:val="000000"/>
          <w:sz w:val="28"/>
          <w:szCs w:val="28"/>
        </w:rPr>
        <w:t>)＜</w:t>
      </w:r>
      <w:r>
        <w:rPr>
          <w:rFonts w:ascii="宋体" w:hAnsi="宋体" w:hint="eastAsia"/>
          <w:color w:val="000000"/>
          <w:sz w:val="28"/>
          <w:szCs w:val="28"/>
        </w:rPr>
        <w:t>1000</w:t>
      </w:r>
      <w:r>
        <w:rPr>
          <w:rFonts w:ascii="宋体" w:hAnsi="宋体"/>
          <w:color w:val="000000"/>
          <w:sz w:val="28"/>
          <w:szCs w:val="28"/>
        </w:rPr>
        <w:t>A</w:t>
      </w:r>
    </w:p>
    <w:p w:rsidR="00AB3B85" w:rsidRDefault="00794B29">
      <w:pPr>
        <w:spacing w:line="360" w:lineRule="auto"/>
        <w:ind w:left="420"/>
        <w:rPr>
          <w:rFonts w:ascii="宋体"/>
          <w:color w:val="000000"/>
          <w:sz w:val="28"/>
          <w:szCs w:val="28"/>
        </w:rPr>
      </w:pPr>
      <w:r>
        <w:rPr>
          <w:rFonts w:ascii="宋体" w:hAnsi="宋体" w:hint="eastAsia"/>
          <w:color w:val="000000"/>
          <w:sz w:val="28"/>
          <w:szCs w:val="28"/>
        </w:rPr>
        <w:t>变压器</w:t>
      </w:r>
      <w:r w:rsidR="008035E4">
        <w:rPr>
          <w:rFonts w:ascii="宋体" w:hAnsi="宋体" w:hint="eastAsia"/>
          <w:color w:val="000000"/>
          <w:sz w:val="28"/>
          <w:szCs w:val="28"/>
        </w:rPr>
        <w:t>配电室至</w:t>
      </w:r>
      <w:r>
        <w:rPr>
          <w:rFonts w:ascii="宋体" w:hAnsi="宋体" w:hint="eastAsia"/>
          <w:color w:val="000000"/>
          <w:sz w:val="28"/>
          <w:szCs w:val="28"/>
        </w:rPr>
        <w:t>一级</w:t>
      </w:r>
      <w:r w:rsidR="008035E4">
        <w:rPr>
          <w:rFonts w:ascii="宋体" w:hAnsi="宋体" w:hint="eastAsia"/>
          <w:color w:val="000000"/>
          <w:sz w:val="28"/>
          <w:szCs w:val="28"/>
        </w:rPr>
        <w:t>配电房导线截面选择：2*</w:t>
      </w:r>
      <w:r w:rsidR="008035E4">
        <w:rPr>
          <w:rFonts w:ascii="宋体" w:hAnsi="宋体"/>
          <w:color w:val="000000"/>
          <w:sz w:val="28"/>
          <w:szCs w:val="28"/>
        </w:rPr>
        <w:t>VV-3*</w:t>
      </w:r>
      <w:r w:rsidR="008035E4">
        <w:rPr>
          <w:rFonts w:ascii="宋体" w:hAnsi="宋体" w:hint="eastAsia"/>
          <w:color w:val="000000"/>
          <w:sz w:val="28"/>
          <w:szCs w:val="28"/>
        </w:rPr>
        <w:t>185</w:t>
      </w:r>
      <w:r w:rsidR="008035E4">
        <w:rPr>
          <w:rFonts w:ascii="宋体" w:hAnsi="宋体"/>
          <w:color w:val="000000"/>
          <w:sz w:val="28"/>
          <w:szCs w:val="28"/>
        </w:rPr>
        <w:t>mm</w:t>
      </w:r>
      <w:r w:rsidR="008035E4">
        <w:rPr>
          <w:rFonts w:ascii="宋体" w:hAnsi="宋体"/>
          <w:color w:val="000000"/>
          <w:sz w:val="28"/>
          <w:szCs w:val="28"/>
          <w:vertAlign w:val="superscript"/>
        </w:rPr>
        <w:t>2</w:t>
      </w:r>
      <w:r w:rsidR="008035E4">
        <w:rPr>
          <w:rFonts w:ascii="宋体" w:hAnsi="宋体"/>
          <w:color w:val="000000"/>
          <w:sz w:val="28"/>
          <w:szCs w:val="28"/>
        </w:rPr>
        <w:t>+2*</w:t>
      </w:r>
      <w:r w:rsidR="008035E4">
        <w:rPr>
          <w:rFonts w:ascii="宋体" w:hAnsi="宋体" w:hint="eastAsia"/>
          <w:color w:val="000000"/>
          <w:sz w:val="28"/>
          <w:szCs w:val="28"/>
        </w:rPr>
        <w:t>9</w:t>
      </w:r>
      <w:r w:rsidR="008035E4">
        <w:rPr>
          <w:rFonts w:ascii="宋体" w:hAnsi="宋体"/>
          <w:color w:val="000000"/>
          <w:sz w:val="28"/>
          <w:szCs w:val="28"/>
        </w:rPr>
        <w:t>5mm</w:t>
      </w:r>
      <w:r w:rsidR="008035E4">
        <w:rPr>
          <w:rFonts w:ascii="宋体" w:hAnsi="宋体"/>
          <w:color w:val="000000"/>
          <w:sz w:val="28"/>
          <w:szCs w:val="28"/>
          <w:vertAlign w:val="superscript"/>
        </w:rPr>
        <w:t>2</w:t>
      </w:r>
      <w:r w:rsidR="008035E4">
        <w:rPr>
          <w:rFonts w:ascii="宋体" w:hAnsi="宋体" w:hint="eastAsia"/>
          <w:color w:val="000000"/>
          <w:sz w:val="28"/>
          <w:szCs w:val="28"/>
        </w:rPr>
        <w:t>铝芯橡皮电缆线</w:t>
      </w:r>
      <w:r w:rsidR="008035E4">
        <w:rPr>
          <w:rFonts w:ascii="宋体" w:hint="eastAsia"/>
          <w:color w:val="000000"/>
          <w:sz w:val="28"/>
          <w:szCs w:val="28"/>
        </w:rPr>
        <w:t>。</w:t>
      </w:r>
      <w:r w:rsidR="00E46EAD">
        <w:rPr>
          <w:rFonts w:ascii="宋体" w:hint="eastAsia"/>
          <w:color w:val="000000"/>
          <w:sz w:val="28"/>
          <w:szCs w:val="28"/>
        </w:rPr>
        <w:t>（展示区先施工完成，钢筋加工区用电可错峰施工</w:t>
      </w:r>
      <w:r w:rsidR="0001596D">
        <w:rPr>
          <w:rFonts w:ascii="宋体" w:hint="eastAsia"/>
          <w:color w:val="000000"/>
          <w:sz w:val="28"/>
          <w:szCs w:val="28"/>
        </w:rPr>
        <w:t>，</w:t>
      </w:r>
      <w:r w:rsidR="00E46EAD">
        <w:rPr>
          <w:rFonts w:ascii="宋体" w:hint="eastAsia"/>
          <w:color w:val="000000"/>
          <w:sz w:val="28"/>
          <w:szCs w:val="28"/>
        </w:rPr>
        <w:t>）。</w:t>
      </w:r>
    </w:p>
    <w:p w:rsidR="00AB3B85" w:rsidRDefault="008035E4">
      <w:pPr>
        <w:pStyle w:val="10"/>
        <w:numPr>
          <w:ilvl w:val="0"/>
          <w:numId w:val="3"/>
        </w:numPr>
        <w:spacing w:line="360" w:lineRule="auto"/>
        <w:ind w:firstLineChars="0"/>
        <w:rPr>
          <w:b/>
          <w:bCs/>
          <w:sz w:val="28"/>
          <w:szCs w:val="28"/>
        </w:rPr>
      </w:pPr>
      <w:r>
        <w:rPr>
          <w:rFonts w:hint="eastAsia"/>
          <w:b/>
          <w:bCs/>
          <w:sz w:val="28"/>
          <w:szCs w:val="28"/>
        </w:rPr>
        <w:t>临时用电安全保证措施</w:t>
      </w:r>
    </w:p>
    <w:p w:rsidR="00AB3B85" w:rsidRDefault="008035E4">
      <w:pPr>
        <w:spacing w:line="360" w:lineRule="auto"/>
        <w:rPr>
          <w:sz w:val="28"/>
          <w:szCs w:val="28"/>
        </w:rPr>
      </w:pPr>
      <w:r>
        <w:rPr>
          <w:sz w:val="28"/>
          <w:szCs w:val="28"/>
        </w:rPr>
        <w:lastRenderedPageBreak/>
        <w:t>4.1</w:t>
      </w:r>
      <w:r>
        <w:rPr>
          <w:rFonts w:hint="eastAsia"/>
          <w:sz w:val="28"/>
          <w:szCs w:val="28"/>
        </w:rPr>
        <w:t>临时用电管理组织措施</w:t>
      </w:r>
    </w:p>
    <w:p w:rsidR="00AB3B85" w:rsidRDefault="008035E4">
      <w:pPr>
        <w:spacing w:line="360" w:lineRule="auto"/>
        <w:rPr>
          <w:sz w:val="28"/>
          <w:szCs w:val="28"/>
        </w:rPr>
      </w:pPr>
      <w:r>
        <w:rPr>
          <w:rFonts w:hint="eastAsia"/>
          <w:sz w:val="28"/>
          <w:szCs w:val="28"/>
        </w:rPr>
        <w:t>项目部设管理人员专门负责现场临时用电，下辖专业维护电工班。</w:t>
      </w:r>
    </w:p>
    <w:p w:rsidR="00AB3B85" w:rsidRDefault="008035E4">
      <w:pPr>
        <w:spacing w:line="560" w:lineRule="exact"/>
        <w:jc w:val="center"/>
        <w:rPr>
          <w:rFonts w:ascii="宋体"/>
          <w:color w:val="000000"/>
          <w:sz w:val="28"/>
          <w:szCs w:val="28"/>
        </w:rPr>
      </w:pPr>
      <w:r>
        <w:rPr>
          <w:rFonts w:ascii="宋体" w:hAnsi="宋体" w:hint="eastAsia"/>
          <w:bCs/>
          <w:color w:val="000000"/>
          <w:sz w:val="28"/>
          <w:szCs w:val="28"/>
        </w:rPr>
        <w:t>表</w:t>
      </w:r>
      <w:r>
        <w:rPr>
          <w:rFonts w:ascii="宋体" w:hAnsi="宋体"/>
          <w:bCs/>
          <w:color w:val="000000"/>
          <w:sz w:val="28"/>
          <w:szCs w:val="28"/>
        </w:rPr>
        <w:t>4</w:t>
      </w:r>
      <w:r>
        <w:rPr>
          <w:rFonts w:ascii="宋体" w:hAnsi="宋体" w:hint="eastAsia"/>
          <w:bCs/>
          <w:color w:val="000000"/>
          <w:sz w:val="28"/>
          <w:szCs w:val="28"/>
        </w:rPr>
        <w:t>：安全用电管理小组</w:t>
      </w:r>
    </w:p>
    <w:tbl>
      <w:tblPr>
        <w:tblW w:w="852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1500"/>
        <w:gridCol w:w="2784"/>
        <w:gridCol w:w="4238"/>
      </w:tblGrid>
      <w:tr w:rsidR="00AB3B85">
        <w:trPr>
          <w:jc w:val="center"/>
        </w:trPr>
        <w:tc>
          <w:tcPr>
            <w:tcW w:w="1500" w:type="dxa"/>
            <w:tcBorders>
              <w:top w:val="double" w:sz="4" w:space="0" w:color="auto"/>
            </w:tcBorders>
            <w:vAlign w:val="center"/>
          </w:tcPr>
          <w:p w:rsidR="00AB3B85" w:rsidRDefault="008035E4">
            <w:pPr>
              <w:spacing w:line="480" w:lineRule="exact"/>
              <w:jc w:val="center"/>
              <w:rPr>
                <w:rFonts w:ascii="宋体"/>
                <w:color w:val="000000"/>
                <w:sz w:val="28"/>
                <w:szCs w:val="28"/>
              </w:rPr>
            </w:pPr>
            <w:r>
              <w:rPr>
                <w:rFonts w:ascii="宋体" w:hAnsi="宋体" w:hint="eastAsia"/>
                <w:color w:val="000000"/>
                <w:sz w:val="28"/>
                <w:szCs w:val="28"/>
              </w:rPr>
              <w:t>职务</w:t>
            </w:r>
          </w:p>
        </w:tc>
        <w:tc>
          <w:tcPr>
            <w:tcW w:w="2784" w:type="dxa"/>
            <w:tcBorders>
              <w:top w:val="double" w:sz="4" w:space="0" w:color="auto"/>
            </w:tcBorders>
            <w:vAlign w:val="center"/>
          </w:tcPr>
          <w:p w:rsidR="00AB3B85" w:rsidRDefault="008035E4">
            <w:pPr>
              <w:spacing w:line="480" w:lineRule="exact"/>
              <w:jc w:val="center"/>
              <w:rPr>
                <w:rFonts w:ascii="宋体"/>
                <w:color w:val="000000"/>
                <w:sz w:val="28"/>
                <w:szCs w:val="28"/>
              </w:rPr>
            </w:pPr>
            <w:r>
              <w:rPr>
                <w:rFonts w:ascii="宋体" w:hAnsi="宋体" w:hint="eastAsia"/>
                <w:color w:val="000000"/>
                <w:sz w:val="28"/>
                <w:szCs w:val="28"/>
              </w:rPr>
              <w:t>姓名</w:t>
            </w:r>
          </w:p>
        </w:tc>
        <w:tc>
          <w:tcPr>
            <w:tcW w:w="4238" w:type="dxa"/>
            <w:tcBorders>
              <w:top w:val="double" w:sz="4" w:space="0" w:color="auto"/>
            </w:tcBorders>
            <w:vAlign w:val="center"/>
          </w:tcPr>
          <w:p w:rsidR="00AB3B85" w:rsidRDefault="008035E4">
            <w:pPr>
              <w:spacing w:line="480" w:lineRule="exact"/>
              <w:jc w:val="center"/>
              <w:rPr>
                <w:rFonts w:ascii="宋体"/>
                <w:color w:val="000000"/>
                <w:sz w:val="28"/>
                <w:szCs w:val="28"/>
              </w:rPr>
            </w:pPr>
            <w:r>
              <w:rPr>
                <w:rFonts w:ascii="宋体" w:hAnsi="宋体" w:hint="eastAsia"/>
                <w:color w:val="000000"/>
                <w:sz w:val="28"/>
                <w:szCs w:val="28"/>
              </w:rPr>
              <w:t>职责</w:t>
            </w:r>
          </w:p>
        </w:tc>
      </w:tr>
      <w:tr w:rsidR="00AB3B85">
        <w:trPr>
          <w:jc w:val="center"/>
        </w:trPr>
        <w:tc>
          <w:tcPr>
            <w:tcW w:w="1500" w:type="dxa"/>
            <w:vAlign w:val="center"/>
          </w:tcPr>
          <w:p w:rsidR="00AB3B85" w:rsidRDefault="008035E4">
            <w:pPr>
              <w:spacing w:line="480" w:lineRule="exact"/>
              <w:jc w:val="center"/>
              <w:rPr>
                <w:rFonts w:ascii="宋体"/>
                <w:color w:val="000000"/>
                <w:sz w:val="28"/>
                <w:szCs w:val="28"/>
              </w:rPr>
            </w:pPr>
            <w:r>
              <w:rPr>
                <w:rFonts w:ascii="宋体" w:hAnsi="宋体" w:hint="eastAsia"/>
                <w:color w:val="000000"/>
                <w:sz w:val="28"/>
                <w:szCs w:val="28"/>
              </w:rPr>
              <w:t>组长</w:t>
            </w:r>
          </w:p>
        </w:tc>
        <w:tc>
          <w:tcPr>
            <w:tcW w:w="2784" w:type="dxa"/>
            <w:vAlign w:val="center"/>
          </w:tcPr>
          <w:p w:rsidR="00AB3B85" w:rsidRDefault="008035E4">
            <w:pPr>
              <w:spacing w:line="480" w:lineRule="exact"/>
              <w:rPr>
                <w:rFonts w:ascii="宋体"/>
                <w:color w:val="000000"/>
                <w:sz w:val="28"/>
                <w:szCs w:val="28"/>
              </w:rPr>
            </w:pPr>
            <w:r>
              <w:rPr>
                <w:rFonts w:ascii="宋体" w:hAnsi="宋体" w:hint="eastAsia"/>
                <w:color w:val="000000"/>
                <w:sz w:val="28"/>
                <w:szCs w:val="28"/>
              </w:rPr>
              <w:t>（安全员）</w:t>
            </w:r>
          </w:p>
        </w:tc>
        <w:tc>
          <w:tcPr>
            <w:tcW w:w="4238" w:type="dxa"/>
            <w:vAlign w:val="center"/>
          </w:tcPr>
          <w:p w:rsidR="00AB3B85" w:rsidRDefault="008035E4">
            <w:pPr>
              <w:spacing w:line="480" w:lineRule="exact"/>
              <w:rPr>
                <w:rFonts w:ascii="宋体"/>
                <w:color w:val="000000"/>
                <w:sz w:val="28"/>
                <w:szCs w:val="28"/>
              </w:rPr>
            </w:pPr>
            <w:r>
              <w:rPr>
                <w:rFonts w:ascii="宋体" w:hAnsi="宋体" w:hint="eastAsia"/>
                <w:color w:val="000000"/>
                <w:sz w:val="28"/>
                <w:szCs w:val="28"/>
              </w:rPr>
              <w:t>全面负责临时用电的敷设、维护</w:t>
            </w:r>
          </w:p>
        </w:tc>
      </w:tr>
      <w:tr w:rsidR="00AB3B85">
        <w:trPr>
          <w:trHeight w:val="65"/>
          <w:jc w:val="center"/>
        </w:trPr>
        <w:tc>
          <w:tcPr>
            <w:tcW w:w="1500" w:type="dxa"/>
            <w:vAlign w:val="center"/>
          </w:tcPr>
          <w:p w:rsidR="00AB3B85" w:rsidRDefault="008035E4">
            <w:pPr>
              <w:spacing w:line="480" w:lineRule="exact"/>
              <w:jc w:val="center"/>
              <w:rPr>
                <w:rFonts w:ascii="宋体"/>
                <w:color w:val="000000"/>
                <w:sz w:val="28"/>
                <w:szCs w:val="28"/>
              </w:rPr>
            </w:pPr>
            <w:r>
              <w:rPr>
                <w:rFonts w:ascii="宋体" w:hAnsi="宋体" w:hint="eastAsia"/>
                <w:color w:val="000000"/>
                <w:sz w:val="28"/>
                <w:szCs w:val="28"/>
              </w:rPr>
              <w:t>副组长</w:t>
            </w:r>
          </w:p>
        </w:tc>
        <w:tc>
          <w:tcPr>
            <w:tcW w:w="2784" w:type="dxa"/>
            <w:vAlign w:val="center"/>
          </w:tcPr>
          <w:p w:rsidR="00AB3B85" w:rsidRDefault="008035E4">
            <w:pPr>
              <w:spacing w:line="480" w:lineRule="exact"/>
              <w:jc w:val="center"/>
              <w:rPr>
                <w:rFonts w:ascii="宋体"/>
                <w:color w:val="000000"/>
                <w:sz w:val="28"/>
                <w:szCs w:val="28"/>
              </w:rPr>
            </w:pPr>
            <w:r>
              <w:rPr>
                <w:rFonts w:ascii="宋体" w:hAnsi="宋体" w:hint="eastAsia"/>
                <w:color w:val="000000"/>
                <w:sz w:val="28"/>
                <w:szCs w:val="28"/>
              </w:rPr>
              <w:t>（技术负责人）</w:t>
            </w:r>
          </w:p>
        </w:tc>
        <w:tc>
          <w:tcPr>
            <w:tcW w:w="4238" w:type="dxa"/>
            <w:vAlign w:val="center"/>
          </w:tcPr>
          <w:p w:rsidR="00AB3B85" w:rsidRDefault="008035E4">
            <w:pPr>
              <w:spacing w:line="480" w:lineRule="exact"/>
              <w:rPr>
                <w:rFonts w:ascii="宋体"/>
                <w:color w:val="000000"/>
                <w:sz w:val="28"/>
                <w:szCs w:val="28"/>
              </w:rPr>
            </w:pPr>
            <w:r>
              <w:rPr>
                <w:rFonts w:ascii="宋体" w:hAnsi="宋体" w:hint="eastAsia"/>
                <w:color w:val="000000"/>
                <w:sz w:val="28"/>
                <w:szCs w:val="28"/>
              </w:rPr>
              <w:t>负责临时用电的设计</w:t>
            </w:r>
          </w:p>
        </w:tc>
      </w:tr>
      <w:tr w:rsidR="00AB3B85">
        <w:trPr>
          <w:cantSplit/>
          <w:jc w:val="center"/>
        </w:trPr>
        <w:tc>
          <w:tcPr>
            <w:tcW w:w="1500" w:type="dxa"/>
            <w:vMerge w:val="restart"/>
            <w:vAlign w:val="center"/>
          </w:tcPr>
          <w:p w:rsidR="00AB3B85" w:rsidRDefault="008035E4">
            <w:pPr>
              <w:spacing w:line="480" w:lineRule="exact"/>
              <w:jc w:val="center"/>
              <w:rPr>
                <w:rFonts w:ascii="宋体"/>
                <w:color w:val="000000"/>
                <w:sz w:val="28"/>
                <w:szCs w:val="28"/>
              </w:rPr>
            </w:pPr>
            <w:r>
              <w:rPr>
                <w:rFonts w:ascii="宋体" w:hAnsi="宋体" w:hint="eastAsia"/>
                <w:color w:val="000000"/>
                <w:sz w:val="28"/>
                <w:szCs w:val="28"/>
              </w:rPr>
              <w:t>组员</w:t>
            </w:r>
          </w:p>
        </w:tc>
        <w:tc>
          <w:tcPr>
            <w:tcW w:w="2784" w:type="dxa"/>
            <w:vAlign w:val="center"/>
          </w:tcPr>
          <w:p w:rsidR="00AB3B85" w:rsidRDefault="008035E4">
            <w:pPr>
              <w:spacing w:line="480" w:lineRule="exact"/>
              <w:jc w:val="center"/>
              <w:rPr>
                <w:rFonts w:ascii="宋体"/>
                <w:color w:val="000000"/>
                <w:sz w:val="28"/>
                <w:szCs w:val="28"/>
              </w:rPr>
            </w:pPr>
            <w:r>
              <w:rPr>
                <w:rFonts w:ascii="宋体" w:hAnsi="宋体" w:hint="eastAsia"/>
                <w:sz w:val="28"/>
                <w:szCs w:val="28"/>
              </w:rPr>
              <w:t>电工</w:t>
            </w:r>
          </w:p>
        </w:tc>
        <w:tc>
          <w:tcPr>
            <w:tcW w:w="4238" w:type="dxa"/>
            <w:vAlign w:val="center"/>
          </w:tcPr>
          <w:p w:rsidR="00AB3B85" w:rsidRDefault="008035E4">
            <w:pPr>
              <w:spacing w:line="480" w:lineRule="exact"/>
              <w:rPr>
                <w:rFonts w:ascii="宋体"/>
                <w:color w:val="000000"/>
                <w:sz w:val="28"/>
                <w:szCs w:val="28"/>
              </w:rPr>
            </w:pPr>
            <w:r>
              <w:rPr>
                <w:rFonts w:ascii="宋体" w:hAnsi="宋体" w:hint="eastAsia"/>
                <w:color w:val="000000"/>
                <w:sz w:val="28"/>
                <w:szCs w:val="28"/>
              </w:rPr>
              <w:t>负责临时用电的日常检查</w:t>
            </w:r>
          </w:p>
        </w:tc>
      </w:tr>
      <w:tr w:rsidR="00AB3B85">
        <w:trPr>
          <w:cantSplit/>
          <w:jc w:val="center"/>
        </w:trPr>
        <w:tc>
          <w:tcPr>
            <w:tcW w:w="1500" w:type="dxa"/>
            <w:vMerge/>
            <w:vAlign w:val="center"/>
          </w:tcPr>
          <w:p w:rsidR="00AB3B85" w:rsidRDefault="00AB3B85">
            <w:pPr>
              <w:spacing w:line="480" w:lineRule="exact"/>
              <w:jc w:val="center"/>
              <w:rPr>
                <w:rFonts w:ascii="宋体"/>
                <w:color w:val="000000"/>
                <w:sz w:val="28"/>
                <w:szCs w:val="28"/>
              </w:rPr>
            </w:pPr>
          </w:p>
        </w:tc>
        <w:tc>
          <w:tcPr>
            <w:tcW w:w="2784" w:type="dxa"/>
            <w:vAlign w:val="center"/>
          </w:tcPr>
          <w:p w:rsidR="00AB3B85" w:rsidRDefault="00AB3B85">
            <w:pPr>
              <w:spacing w:line="480" w:lineRule="exact"/>
              <w:jc w:val="center"/>
              <w:rPr>
                <w:rFonts w:ascii="宋体"/>
                <w:color w:val="000000"/>
                <w:sz w:val="28"/>
                <w:szCs w:val="28"/>
              </w:rPr>
            </w:pPr>
          </w:p>
        </w:tc>
        <w:tc>
          <w:tcPr>
            <w:tcW w:w="4238" w:type="dxa"/>
            <w:vAlign w:val="center"/>
          </w:tcPr>
          <w:p w:rsidR="00AB3B85" w:rsidRDefault="008035E4">
            <w:pPr>
              <w:spacing w:line="480" w:lineRule="exact"/>
              <w:rPr>
                <w:rFonts w:ascii="宋体"/>
                <w:color w:val="000000"/>
                <w:sz w:val="28"/>
                <w:szCs w:val="28"/>
              </w:rPr>
            </w:pPr>
            <w:r>
              <w:rPr>
                <w:rFonts w:ascii="宋体" w:hAnsi="宋体" w:hint="eastAsia"/>
                <w:color w:val="000000"/>
                <w:sz w:val="28"/>
                <w:szCs w:val="28"/>
              </w:rPr>
              <w:t>负责临时用电的日常检查</w:t>
            </w:r>
          </w:p>
        </w:tc>
      </w:tr>
      <w:tr w:rsidR="00AB3B85">
        <w:trPr>
          <w:cantSplit/>
          <w:jc w:val="center"/>
        </w:trPr>
        <w:tc>
          <w:tcPr>
            <w:tcW w:w="1500" w:type="dxa"/>
            <w:vAlign w:val="center"/>
          </w:tcPr>
          <w:p w:rsidR="00AB3B85" w:rsidRDefault="008035E4">
            <w:pPr>
              <w:spacing w:line="480" w:lineRule="exact"/>
              <w:jc w:val="center"/>
              <w:rPr>
                <w:rFonts w:ascii="宋体"/>
                <w:color w:val="000000"/>
                <w:sz w:val="28"/>
                <w:szCs w:val="28"/>
              </w:rPr>
            </w:pPr>
            <w:r>
              <w:rPr>
                <w:rFonts w:ascii="宋体" w:hAnsi="宋体" w:hint="eastAsia"/>
                <w:color w:val="000000"/>
                <w:sz w:val="28"/>
                <w:szCs w:val="28"/>
              </w:rPr>
              <w:t>电工班长</w:t>
            </w:r>
          </w:p>
        </w:tc>
        <w:tc>
          <w:tcPr>
            <w:tcW w:w="2784" w:type="dxa"/>
            <w:vAlign w:val="center"/>
          </w:tcPr>
          <w:p w:rsidR="00AB3B85" w:rsidRDefault="00AB3B85">
            <w:pPr>
              <w:spacing w:line="480" w:lineRule="exact"/>
              <w:jc w:val="center"/>
              <w:rPr>
                <w:rFonts w:ascii="宋体"/>
                <w:color w:val="000000"/>
                <w:sz w:val="28"/>
                <w:szCs w:val="28"/>
              </w:rPr>
            </w:pPr>
          </w:p>
        </w:tc>
        <w:tc>
          <w:tcPr>
            <w:tcW w:w="4238" w:type="dxa"/>
            <w:vAlign w:val="center"/>
          </w:tcPr>
          <w:p w:rsidR="00AB3B85" w:rsidRDefault="008035E4">
            <w:pPr>
              <w:spacing w:line="480" w:lineRule="exact"/>
              <w:rPr>
                <w:rFonts w:ascii="宋体"/>
                <w:color w:val="000000"/>
                <w:sz w:val="28"/>
                <w:szCs w:val="28"/>
              </w:rPr>
            </w:pPr>
            <w:r>
              <w:rPr>
                <w:rFonts w:ascii="宋体" w:hAnsi="宋体" w:hint="eastAsia"/>
                <w:color w:val="000000"/>
                <w:sz w:val="28"/>
                <w:szCs w:val="28"/>
              </w:rPr>
              <w:t>在项目部领导下负责电工班的生产活动</w:t>
            </w:r>
          </w:p>
        </w:tc>
      </w:tr>
      <w:tr w:rsidR="00AB3B85">
        <w:trPr>
          <w:cantSplit/>
          <w:trHeight w:val="990"/>
          <w:jc w:val="center"/>
        </w:trPr>
        <w:tc>
          <w:tcPr>
            <w:tcW w:w="1500" w:type="dxa"/>
            <w:vAlign w:val="center"/>
          </w:tcPr>
          <w:p w:rsidR="00AB3B85" w:rsidRDefault="008035E4">
            <w:pPr>
              <w:spacing w:line="480" w:lineRule="exact"/>
              <w:jc w:val="center"/>
              <w:rPr>
                <w:rFonts w:ascii="宋体"/>
                <w:color w:val="000000"/>
                <w:sz w:val="28"/>
                <w:szCs w:val="28"/>
              </w:rPr>
            </w:pPr>
            <w:r>
              <w:rPr>
                <w:rFonts w:ascii="宋体" w:hAnsi="宋体" w:hint="eastAsia"/>
                <w:color w:val="000000"/>
                <w:sz w:val="28"/>
                <w:szCs w:val="28"/>
              </w:rPr>
              <w:t>专业电工</w:t>
            </w:r>
          </w:p>
        </w:tc>
        <w:tc>
          <w:tcPr>
            <w:tcW w:w="2784" w:type="dxa"/>
            <w:vAlign w:val="center"/>
          </w:tcPr>
          <w:p w:rsidR="00AB3B85" w:rsidRDefault="00AB3B85">
            <w:pPr>
              <w:spacing w:line="480" w:lineRule="exact"/>
              <w:jc w:val="center"/>
              <w:rPr>
                <w:rFonts w:ascii="宋体"/>
                <w:color w:val="000000"/>
                <w:sz w:val="28"/>
                <w:szCs w:val="28"/>
              </w:rPr>
            </w:pPr>
          </w:p>
        </w:tc>
        <w:tc>
          <w:tcPr>
            <w:tcW w:w="4238" w:type="dxa"/>
            <w:vAlign w:val="center"/>
          </w:tcPr>
          <w:p w:rsidR="00AB3B85" w:rsidRDefault="008035E4">
            <w:pPr>
              <w:spacing w:line="480" w:lineRule="exact"/>
              <w:rPr>
                <w:rFonts w:ascii="宋体"/>
                <w:color w:val="000000"/>
                <w:sz w:val="28"/>
                <w:szCs w:val="28"/>
              </w:rPr>
            </w:pPr>
            <w:r>
              <w:rPr>
                <w:rFonts w:ascii="宋体" w:hAnsi="宋体" w:hint="eastAsia"/>
                <w:color w:val="000000"/>
                <w:sz w:val="28"/>
                <w:szCs w:val="28"/>
              </w:rPr>
              <w:t>具体负责临时用电的敷设、接拆、维护</w:t>
            </w:r>
          </w:p>
        </w:tc>
      </w:tr>
      <w:tr w:rsidR="00AB3B85">
        <w:trPr>
          <w:cantSplit/>
          <w:jc w:val="center"/>
        </w:trPr>
        <w:tc>
          <w:tcPr>
            <w:tcW w:w="1500" w:type="dxa"/>
            <w:tcBorders>
              <w:bottom w:val="double" w:sz="4" w:space="0" w:color="auto"/>
            </w:tcBorders>
            <w:vAlign w:val="center"/>
          </w:tcPr>
          <w:p w:rsidR="00AB3B85" w:rsidRDefault="008035E4">
            <w:pPr>
              <w:spacing w:line="480" w:lineRule="exact"/>
              <w:jc w:val="center"/>
              <w:rPr>
                <w:rFonts w:ascii="宋体"/>
                <w:color w:val="000000"/>
                <w:sz w:val="28"/>
                <w:szCs w:val="28"/>
              </w:rPr>
            </w:pPr>
            <w:r>
              <w:rPr>
                <w:rFonts w:ascii="宋体" w:hAnsi="宋体" w:hint="eastAsia"/>
                <w:color w:val="000000"/>
                <w:sz w:val="28"/>
                <w:szCs w:val="28"/>
              </w:rPr>
              <w:t>注</w:t>
            </w:r>
          </w:p>
        </w:tc>
        <w:tc>
          <w:tcPr>
            <w:tcW w:w="7022" w:type="dxa"/>
            <w:gridSpan w:val="2"/>
            <w:tcBorders>
              <w:bottom w:val="double" w:sz="4" w:space="0" w:color="auto"/>
            </w:tcBorders>
            <w:vAlign w:val="center"/>
          </w:tcPr>
          <w:p w:rsidR="00AB3B85" w:rsidRDefault="008035E4">
            <w:pPr>
              <w:spacing w:line="480" w:lineRule="exact"/>
              <w:ind w:firstLine="435"/>
              <w:rPr>
                <w:rFonts w:ascii="宋体"/>
                <w:color w:val="000000"/>
                <w:sz w:val="28"/>
                <w:szCs w:val="28"/>
              </w:rPr>
            </w:pPr>
            <w:r>
              <w:rPr>
                <w:rFonts w:ascii="宋体" w:hAnsi="宋体" w:hint="eastAsia"/>
                <w:color w:val="000000"/>
                <w:sz w:val="28"/>
                <w:szCs w:val="28"/>
              </w:rPr>
              <w:t>电工作业人员必须经过有关部门安全技术培训，取得特种作业人员作业证后，方可独立上岗操作。</w:t>
            </w:r>
          </w:p>
        </w:tc>
      </w:tr>
    </w:tbl>
    <w:p w:rsidR="00AB3B85" w:rsidRDefault="008035E4">
      <w:pPr>
        <w:spacing w:line="360" w:lineRule="auto"/>
        <w:rPr>
          <w:sz w:val="28"/>
          <w:szCs w:val="28"/>
        </w:rPr>
      </w:pPr>
      <w:r>
        <w:rPr>
          <w:sz w:val="28"/>
          <w:szCs w:val="28"/>
        </w:rPr>
        <w:t>4.2</w:t>
      </w:r>
      <w:r>
        <w:rPr>
          <w:rFonts w:hint="eastAsia"/>
          <w:sz w:val="28"/>
          <w:szCs w:val="28"/>
        </w:rPr>
        <w:t>安全用电技术措施</w:t>
      </w:r>
    </w:p>
    <w:p w:rsidR="00AB3B85" w:rsidRDefault="008035E4">
      <w:pPr>
        <w:spacing w:line="360" w:lineRule="auto"/>
        <w:ind w:left="420"/>
        <w:rPr>
          <w:sz w:val="28"/>
          <w:szCs w:val="28"/>
        </w:rPr>
      </w:pPr>
      <w:r>
        <w:rPr>
          <w:sz w:val="28"/>
          <w:szCs w:val="28"/>
        </w:rPr>
        <w:t xml:space="preserve">a) </w:t>
      </w:r>
      <w:r>
        <w:rPr>
          <w:rFonts w:hint="eastAsia"/>
          <w:sz w:val="28"/>
          <w:szCs w:val="28"/>
        </w:rPr>
        <w:t>保护接零</w:t>
      </w:r>
    </w:p>
    <w:p w:rsidR="00AB3B85" w:rsidRDefault="008035E4">
      <w:pPr>
        <w:spacing w:line="360" w:lineRule="auto"/>
        <w:ind w:left="420"/>
        <w:rPr>
          <w:sz w:val="28"/>
          <w:szCs w:val="28"/>
        </w:rPr>
      </w:pPr>
      <w:r>
        <w:rPr>
          <w:sz w:val="28"/>
          <w:szCs w:val="28"/>
        </w:rPr>
        <w:t>a.1</w:t>
      </w:r>
      <w:r>
        <w:rPr>
          <w:rFonts w:hint="eastAsia"/>
          <w:sz w:val="28"/>
          <w:szCs w:val="28"/>
        </w:rPr>
        <w:t>本工程供电系统采用</w:t>
      </w:r>
      <w:r>
        <w:rPr>
          <w:sz w:val="28"/>
          <w:szCs w:val="28"/>
        </w:rPr>
        <w:t>TN—S</w:t>
      </w:r>
      <w:r>
        <w:rPr>
          <w:rFonts w:hint="eastAsia"/>
          <w:sz w:val="28"/>
          <w:szCs w:val="28"/>
        </w:rPr>
        <w:t>三相五线，其工作零线</w:t>
      </w:r>
      <w:r>
        <w:rPr>
          <w:sz w:val="28"/>
          <w:szCs w:val="28"/>
        </w:rPr>
        <w:t>N</w:t>
      </w:r>
      <w:r>
        <w:rPr>
          <w:rFonts w:hint="eastAsia"/>
          <w:sz w:val="28"/>
          <w:szCs w:val="28"/>
        </w:rPr>
        <w:t>与专用保护零线</w:t>
      </w:r>
      <w:r>
        <w:rPr>
          <w:sz w:val="28"/>
          <w:szCs w:val="28"/>
        </w:rPr>
        <w:t>PE</w:t>
      </w:r>
      <w:r>
        <w:rPr>
          <w:rFonts w:hint="eastAsia"/>
          <w:sz w:val="28"/>
          <w:szCs w:val="28"/>
        </w:rPr>
        <w:t>在供电电源处分开，整个施工现场用电设备均采用保护接零。</w:t>
      </w:r>
    </w:p>
    <w:p w:rsidR="00AB3B85" w:rsidRDefault="008035E4">
      <w:pPr>
        <w:spacing w:line="360" w:lineRule="auto"/>
        <w:ind w:left="420"/>
        <w:rPr>
          <w:sz w:val="28"/>
          <w:szCs w:val="28"/>
        </w:rPr>
      </w:pPr>
      <w:r>
        <w:rPr>
          <w:sz w:val="28"/>
          <w:szCs w:val="28"/>
        </w:rPr>
        <w:t xml:space="preserve">a.2 </w:t>
      </w:r>
      <w:r>
        <w:rPr>
          <w:rFonts w:hint="eastAsia"/>
          <w:sz w:val="28"/>
          <w:szCs w:val="28"/>
        </w:rPr>
        <w:t>保护零线不许断线，且不得装设任何开关或熔断器，并应采用多股软铜蕊线（黄绿双色），其截面不小于</w:t>
      </w:r>
      <w:r>
        <w:rPr>
          <w:sz w:val="28"/>
          <w:szCs w:val="28"/>
        </w:rPr>
        <w:t>2.5m</w:t>
      </w:r>
      <w:r>
        <w:rPr>
          <w:rFonts w:hint="eastAsia"/>
          <w:sz w:val="28"/>
          <w:szCs w:val="28"/>
        </w:rPr>
        <w:t>㎡，不得采用绞线。</w:t>
      </w:r>
    </w:p>
    <w:p w:rsidR="00AB3B85" w:rsidRDefault="008035E4">
      <w:pPr>
        <w:spacing w:line="360" w:lineRule="auto"/>
        <w:ind w:left="420"/>
        <w:rPr>
          <w:sz w:val="28"/>
          <w:szCs w:val="28"/>
        </w:rPr>
      </w:pPr>
      <w:r>
        <w:rPr>
          <w:sz w:val="28"/>
          <w:szCs w:val="28"/>
        </w:rPr>
        <w:t xml:space="preserve">a.3 </w:t>
      </w:r>
      <w:r>
        <w:rPr>
          <w:rFonts w:hint="eastAsia"/>
          <w:sz w:val="28"/>
          <w:szCs w:val="28"/>
        </w:rPr>
        <w:t>工作零线和保护零线在配电箱内应通过端后板连接，且保护零线在其它地方不得有接头。</w:t>
      </w:r>
    </w:p>
    <w:p w:rsidR="00AB3B85" w:rsidRDefault="008035E4">
      <w:pPr>
        <w:spacing w:line="360" w:lineRule="auto"/>
        <w:ind w:left="420"/>
        <w:rPr>
          <w:sz w:val="28"/>
          <w:szCs w:val="28"/>
        </w:rPr>
      </w:pPr>
      <w:r>
        <w:rPr>
          <w:sz w:val="28"/>
          <w:szCs w:val="28"/>
        </w:rPr>
        <w:lastRenderedPageBreak/>
        <w:t xml:space="preserve">a.4 </w:t>
      </w:r>
      <w:r>
        <w:rPr>
          <w:rFonts w:hint="eastAsia"/>
          <w:sz w:val="28"/>
          <w:szCs w:val="28"/>
        </w:rPr>
        <w:t>保护零线除必须在配电房或总配电箱处作重复接地外，还必须在配电线路的中间处和末端处做重复接地。</w:t>
      </w:r>
    </w:p>
    <w:p w:rsidR="00AB3B85" w:rsidRDefault="008035E4">
      <w:pPr>
        <w:spacing w:line="360" w:lineRule="auto"/>
        <w:ind w:left="420"/>
        <w:rPr>
          <w:sz w:val="28"/>
          <w:szCs w:val="28"/>
        </w:rPr>
      </w:pPr>
      <w:r>
        <w:rPr>
          <w:sz w:val="28"/>
          <w:szCs w:val="28"/>
        </w:rPr>
        <w:t xml:space="preserve">a.5 </w:t>
      </w:r>
      <w:r>
        <w:rPr>
          <w:rFonts w:hint="eastAsia"/>
          <w:sz w:val="28"/>
          <w:szCs w:val="28"/>
        </w:rPr>
        <w:t>每一接地装置的接地线应用二根以上导体，在不同点与接地装置做电气连接。垂直接地体宜采用角钢、钢管或圆钢，不宜采用螺纹钢材，不得用铝导体做接地体或地下接地线。</w:t>
      </w:r>
    </w:p>
    <w:p w:rsidR="00AB3B85" w:rsidRDefault="008035E4">
      <w:pPr>
        <w:spacing w:line="360" w:lineRule="auto"/>
        <w:ind w:left="420"/>
        <w:rPr>
          <w:sz w:val="28"/>
          <w:szCs w:val="28"/>
        </w:rPr>
      </w:pPr>
      <w:r>
        <w:rPr>
          <w:sz w:val="28"/>
          <w:szCs w:val="28"/>
        </w:rPr>
        <w:t xml:space="preserve">b) </w:t>
      </w:r>
      <w:r>
        <w:rPr>
          <w:rFonts w:hint="eastAsia"/>
          <w:sz w:val="28"/>
          <w:szCs w:val="28"/>
        </w:rPr>
        <w:t>设置漏电保护器</w:t>
      </w:r>
    </w:p>
    <w:p w:rsidR="00AB3B85" w:rsidRDefault="008035E4">
      <w:pPr>
        <w:spacing w:line="360" w:lineRule="auto"/>
        <w:ind w:left="420"/>
        <w:rPr>
          <w:sz w:val="28"/>
          <w:szCs w:val="28"/>
        </w:rPr>
      </w:pPr>
      <w:r>
        <w:rPr>
          <w:sz w:val="28"/>
          <w:szCs w:val="28"/>
        </w:rPr>
        <w:t>b.1</w:t>
      </w:r>
      <w:r>
        <w:rPr>
          <w:rFonts w:hint="eastAsia"/>
          <w:sz w:val="28"/>
          <w:szCs w:val="28"/>
        </w:rPr>
        <w:t>施工现场的所有配电箱内应在电源侧装设明显断点的隔离开关，总配电箱、分配电箱、开关箱均设置漏电保护器，且保护器额定漏电动作电流和额定漏电动作时间应合理配合，使之具有分级保护的功能，所有二级配电箱内漏电开关动作时间为</w:t>
      </w:r>
      <w:r>
        <w:rPr>
          <w:sz w:val="28"/>
          <w:szCs w:val="28"/>
        </w:rPr>
        <w:t>0.1S</w:t>
      </w:r>
      <w:r>
        <w:rPr>
          <w:rFonts w:hint="eastAsia"/>
          <w:sz w:val="28"/>
          <w:szCs w:val="28"/>
        </w:rPr>
        <w:t>，分配电箱内漏电开关动作时间＜</w:t>
      </w:r>
      <w:r>
        <w:rPr>
          <w:sz w:val="28"/>
          <w:szCs w:val="28"/>
        </w:rPr>
        <w:t>0.1S</w:t>
      </w:r>
      <w:r>
        <w:rPr>
          <w:rFonts w:hint="eastAsia"/>
          <w:sz w:val="28"/>
          <w:szCs w:val="28"/>
        </w:rPr>
        <w:t>，开关箱内漏电开关动作时间＜</w:t>
      </w:r>
      <w:r>
        <w:rPr>
          <w:sz w:val="28"/>
          <w:szCs w:val="28"/>
        </w:rPr>
        <w:t>0.1S</w:t>
      </w:r>
      <w:r>
        <w:rPr>
          <w:rFonts w:hint="eastAsia"/>
          <w:sz w:val="28"/>
          <w:szCs w:val="28"/>
        </w:rPr>
        <w:t>。</w:t>
      </w:r>
    </w:p>
    <w:p w:rsidR="00AB3B85" w:rsidRDefault="008035E4">
      <w:pPr>
        <w:spacing w:line="360" w:lineRule="auto"/>
        <w:ind w:left="420"/>
        <w:rPr>
          <w:sz w:val="28"/>
          <w:szCs w:val="28"/>
        </w:rPr>
      </w:pPr>
      <w:r>
        <w:rPr>
          <w:sz w:val="28"/>
          <w:szCs w:val="28"/>
        </w:rPr>
        <w:t xml:space="preserve">b.2 </w:t>
      </w:r>
      <w:r>
        <w:rPr>
          <w:rFonts w:hint="eastAsia"/>
          <w:sz w:val="28"/>
          <w:szCs w:val="28"/>
        </w:rPr>
        <w:t>施工现场所有的用电设备的开关箱，除保护接零外，必须在设备负荷线的首端处安装漏电保护器。</w:t>
      </w:r>
    </w:p>
    <w:p w:rsidR="00AB3B85" w:rsidRDefault="008035E4">
      <w:pPr>
        <w:spacing w:line="360" w:lineRule="auto"/>
        <w:ind w:left="420" w:firstLineChars="50" w:firstLine="140"/>
        <w:rPr>
          <w:sz w:val="28"/>
          <w:szCs w:val="28"/>
        </w:rPr>
      </w:pPr>
      <w:r>
        <w:rPr>
          <w:sz w:val="28"/>
          <w:szCs w:val="28"/>
        </w:rPr>
        <w:t>b.3</w:t>
      </w:r>
      <w:r>
        <w:rPr>
          <w:rFonts w:hint="eastAsia"/>
          <w:sz w:val="28"/>
          <w:szCs w:val="28"/>
        </w:rPr>
        <w:t>分配电箱漏电保护器的额定漏电动作电流设为</w:t>
      </w:r>
      <w:r>
        <w:rPr>
          <w:sz w:val="28"/>
          <w:szCs w:val="28"/>
        </w:rPr>
        <w:t>75mA</w:t>
      </w:r>
      <w:r>
        <w:rPr>
          <w:rFonts w:hint="eastAsia"/>
          <w:sz w:val="28"/>
          <w:szCs w:val="28"/>
        </w:rPr>
        <w:t>，开关箱内的漏电保护器其额定漏电动作电流以设为≤</w:t>
      </w:r>
      <w:r>
        <w:rPr>
          <w:sz w:val="28"/>
          <w:szCs w:val="28"/>
        </w:rPr>
        <w:t>30mA</w:t>
      </w:r>
      <w:r>
        <w:rPr>
          <w:rFonts w:hint="eastAsia"/>
          <w:sz w:val="28"/>
          <w:szCs w:val="28"/>
        </w:rPr>
        <w:t>，手持式电动工具的漏电保护器额定动作电流设为≤</w:t>
      </w:r>
      <w:r>
        <w:rPr>
          <w:sz w:val="28"/>
          <w:szCs w:val="28"/>
        </w:rPr>
        <w:t>15mA</w:t>
      </w:r>
      <w:r>
        <w:rPr>
          <w:rFonts w:hint="eastAsia"/>
          <w:sz w:val="28"/>
          <w:szCs w:val="28"/>
        </w:rPr>
        <w:t>。</w:t>
      </w:r>
    </w:p>
    <w:p w:rsidR="00AB3B85" w:rsidRDefault="008035E4">
      <w:pPr>
        <w:spacing w:line="360" w:lineRule="auto"/>
        <w:ind w:left="420"/>
        <w:rPr>
          <w:sz w:val="28"/>
          <w:szCs w:val="28"/>
        </w:rPr>
      </w:pPr>
      <w:r>
        <w:rPr>
          <w:sz w:val="28"/>
          <w:szCs w:val="28"/>
        </w:rPr>
        <w:t xml:space="preserve">c) </w:t>
      </w:r>
      <w:r>
        <w:rPr>
          <w:rFonts w:hint="eastAsia"/>
          <w:sz w:val="28"/>
          <w:szCs w:val="28"/>
        </w:rPr>
        <w:t>电气装置</w:t>
      </w:r>
    </w:p>
    <w:p w:rsidR="00AB3B85" w:rsidRDefault="008035E4">
      <w:pPr>
        <w:spacing w:line="360" w:lineRule="auto"/>
        <w:ind w:left="420"/>
        <w:rPr>
          <w:sz w:val="28"/>
          <w:szCs w:val="28"/>
        </w:rPr>
      </w:pPr>
      <w:r>
        <w:rPr>
          <w:sz w:val="28"/>
          <w:szCs w:val="28"/>
        </w:rPr>
        <w:t>c.1</w:t>
      </w:r>
      <w:r>
        <w:rPr>
          <w:rFonts w:hint="eastAsia"/>
          <w:sz w:val="28"/>
          <w:szCs w:val="28"/>
        </w:rPr>
        <w:t>动力配电箱与照明箱应分别设置，施工现场的照明除镝灯外，其它负荷均接</w:t>
      </w:r>
      <w:r>
        <w:rPr>
          <w:sz w:val="28"/>
          <w:szCs w:val="28"/>
        </w:rPr>
        <w:t>B</w:t>
      </w:r>
      <w:r>
        <w:rPr>
          <w:rFonts w:hint="eastAsia"/>
          <w:sz w:val="28"/>
          <w:szCs w:val="28"/>
        </w:rPr>
        <w:t>相，以平衡电焊机接</w:t>
      </w:r>
      <w:r>
        <w:rPr>
          <w:sz w:val="28"/>
          <w:szCs w:val="28"/>
        </w:rPr>
        <w:t>A</w:t>
      </w:r>
      <w:r>
        <w:rPr>
          <w:rFonts w:hint="eastAsia"/>
          <w:sz w:val="28"/>
          <w:szCs w:val="28"/>
        </w:rPr>
        <w:t>、</w:t>
      </w:r>
      <w:r>
        <w:rPr>
          <w:sz w:val="28"/>
          <w:szCs w:val="28"/>
        </w:rPr>
        <w:t>C</w:t>
      </w:r>
      <w:r>
        <w:rPr>
          <w:rFonts w:hint="eastAsia"/>
          <w:sz w:val="28"/>
          <w:szCs w:val="28"/>
        </w:rPr>
        <w:t>相的负荷。</w:t>
      </w:r>
    </w:p>
    <w:p w:rsidR="00AB3B85" w:rsidRDefault="008035E4">
      <w:pPr>
        <w:spacing w:line="360" w:lineRule="auto"/>
        <w:ind w:left="420"/>
        <w:rPr>
          <w:sz w:val="28"/>
          <w:szCs w:val="28"/>
        </w:rPr>
      </w:pPr>
      <w:r>
        <w:rPr>
          <w:sz w:val="28"/>
          <w:szCs w:val="28"/>
        </w:rPr>
        <w:t xml:space="preserve">c.2 </w:t>
      </w:r>
      <w:r>
        <w:rPr>
          <w:rFonts w:hint="eastAsia"/>
          <w:sz w:val="28"/>
          <w:szCs w:val="28"/>
        </w:rPr>
        <w:t>每台用电设备设置自己专用的开关箱。开关箱为三级配电箱配电，所有开关箱应实行一机一闸，一箱一漏，严禁动力和照明</w:t>
      </w:r>
      <w:r>
        <w:rPr>
          <w:rFonts w:hint="eastAsia"/>
          <w:sz w:val="28"/>
          <w:szCs w:val="28"/>
        </w:rPr>
        <w:lastRenderedPageBreak/>
        <w:t>线路共开关箱。</w:t>
      </w:r>
    </w:p>
    <w:p w:rsidR="00AB3B85" w:rsidRDefault="008035E4">
      <w:pPr>
        <w:spacing w:line="360" w:lineRule="auto"/>
        <w:ind w:left="420"/>
        <w:rPr>
          <w:sz w:val="28"/>
          <w:szCs w:val="28"/>
        </w:rPr>
      </w:pPr>
      <w:r>
        <w:rPr>
          <w:sz w:val="28"/>
          <w:szCs w:val="28"/>
        </w:rPr>
        <w:t xml:space="preserve">c.3 </w:t>
      </w:r>
      <w:r>
        <w:rPr>
          <w:rFonts w:hint="eastAsia"/>
          <w:sz w:val="28"/>
          <w:szCs w:val="28"/>
        </w:rPr>
        <w:t>配电箱固定要牢靠，移动式箱体，应装设在支架上，距地</w:t>
      </w:r>
      <w:r>
        <w:rPr>
          <w:sz w:val="28"/>
          <w:szCs w:val="28"/>
        </w:rPr>
        <w:t>1.3m</w:t>
      </w:r>
      <w:r>
        <w:rPr>
          <w:rFonts w:hint="eastAsia"/>
          <w:sz w:val="28"/>
          <w:szCs w:val="28"/>
        </w:rPr>
        <w:t>，支架采用：</w:t>
      </w:r>
      <w:r>
        <w:rPr>
          <w:sz w:val="28"/>
          <w:szCs w:val="28"/>
        </w:rPr>
        <w:t>50*50</w:t>
      </w:r>
      <w:r>
        <w:rPr>
          <w:rFonts w:hint="eastAsia"/>
          <w:sz w:val="28"/>
          <w:szCs w:val="28"/>
        </w:rPr>
        <w:t>角钢或Ф</w:t>
      </w:r>
      <w:r>
        <w:rPr>
          <w:sz w:val="28"/>
          <w:szCs w:val="28"/>
        </w:rPr>
        <w:t>16</w:t>
      </w:r>
      <w:r>
        <w:rPr>
          <w:rFonts w:hint="eastAsia"/>
          <w:sz w:val="28"/>
          <w:szCs w:val="28"/>
        </w:rPr>
        <w:t>螺纹钢制作。</w:t>
      </w:r>
    </w:p>
    <w:p w:rsidR="00AB3B85" w:rsidRDefault="008035E4">
      <w:pPr>
        <w:spacing w:line="360" w:lineRule="auto"/>
        <w:ind w:left="420"/>
        <w:rPr>
          <w:sz w:val="28"/>
          <w:szCs w:val="28"/>
        </w:rPr>
      </w:pPr>
      <w:r>
        <w:rPr>
          <w:sz w:val="28"/>
          <w:szCs w:val="28"/>
        </w:rPr>
        <w:t xml:space="preserve">c.4 </w:t>
      </w:r>
      <w:r>
        <w:rPr>
          <w:rFonts w:hint="eastAsia"/>
          <w:sz w:val="28"/>
          <w:szCs w:val="28"/>
        </w:rPr>
        <w:t>配电箱进出导线均应从箱底进出。</w:t>
      </w:r>
    </w:p>
    <w:p w:rsidR="00AB3B85" w:rsidRDefault="008035E4">
      <w:pPr>
        <w:spacing w:line="360" w:lineRule="auto"/>
        <w:ind w:left="420"/>
        <w:rPr>
          <w:sz w:val="28"/>
          <w:szCs w:val="28"/>
        </w:rPr>
      </w:pPr>
      <w:r>
        <w:rPr>
          <w:sz w:val="28"/>
          <w:szCs w:val="28"/>
        </w:rPr>
        <w:t xml:space="preserve">c.5 </w:t>
      </w:r>
      <w:r>
        <w:rPr>
          <w:rFonts w:hint="eastAsia"/>
          <w:sz w:val="28"/>
          <w:szCs w:val="28"/>
        </w:rPr>
        <w:t>设备容量大于</w:t>
      </w:r>
      <w:r>
        <w:rPr>
          <w:sz w:val="28"/>
          <w:szCs w:val="28"/>
        </w:rPr>
        <w:t>5.5KW</w:t>
      </w:r>
      <w:r>
        <w:rPr>
          <w:rFonts w:hint="eastAsia"/>
          <w:sz w:val="28"/>
          <w:szCs w:val="28"/>
        </w:rPr>
        <w:t>的动力电路，应采用降压启动装置。</w:t>
      </w:r>
    </w:p>
    <w:p w:rsidR="00AB3B85" w:rsidRDefault="008035E4">
      <w:pPr>
        <w:spacing w:line="360" w:lineRule="auto"/>
        <w:ind w:left="420"/>
        <w:rPr>
          <w:sz w:val="28"/>
          <w:szCs w:val="28"/>
        </w:rPr>
      </w:pPr>
      <w:r>
        <w:rPr>
          <w:sz w:val="28"/>
          <w:szCs w:val="28"/>
        </w:rPr>
        <w:t xml:space="preserve">c.6 </w:t>
      </w:r>
      <w:r>
        <w:rPr>
          <w:rFonts w:hint="eastAsia"/>
          <w:sz w:val="28"/>
          <w:szCs w:val="28"/>
        </w:rPr>
        <w:t>熔丝与设备容量相匹配，不得用多根熔丝铰接代替一根熔丝。</w:t>
      </w:r>
    </w:p>
    <w:p w:rsidR="00AB3B85" w:rsidRDefault="008035E4">
      <w:pPr>
        <w:spacing w:line="360" w:lineRule="auto"/>
        <w:ind w:left="420"/>
        <w:rPr>
          <w:sz w:val="28"/>
          <w:szCs w:val="28"/>
        </w:rPr>
      </w:pPr>
      <w:r>
        <w:rPr>
          <w:sz w:val="28"/>
          <w:szCs w:val="28"/>
        </w:rPr>
        <w:t xml:space="preserve">c.7 </w:t>
      </w:r>
      <w:r>
        <w:rPr>
          <w:rFonts w:hint="eastAsia"/>
          <w:sz w:val="28"/>
          <w:szCs w:val="28"/>
        </w:rPr>
        <w:t>检查、维修配电箱、开关箱时，其前一级相应的电源开关分</w:t>
      </w:r>
      <w:bookmarkStart w:id="0" w:name="_GoBack"/>
      <w:r>
        <w:rPr>
          <w:rFonts w:hint="eastAsia"/>
          <w:sz w:val="28"/>
          <w:szCs w:val="28"/>
        </w:rPr>
        <w:t>闸断电，并悬挂停电标志牌，派专人警戒。</w:t>
      </w:r>
    </w:p>
    <w:bookmarkEnd w:id="0"/>
    <w:p w:rsidR="00AB3B85" w:rsidRDefault="008035E4">
      <w:pPr>
        <w:spacing w:line="360" w:lineRule="auto"/>
        <w:ind w:left="420"/>
        <w:rPr>
          <w:sz w:val="28"/>
          <w:szCs w:val="28"/>
        </w:rPr>
      </w:pPr>
      <w:r>
        <w:rPr>
          <w:sz w:val="28"/>
          <w:szCs w:val="28"/>
        </w:rPr>
        <w:t xml:space="preserve">c.8 </w:t>
      </w:r>
      <w:r>
        <w:rPr>
          <w:rFonts w:hint="eastAsia"/>
          <w:sz w:val="28"/>
          <w:szCs w:val="28"/>
        </w:rPr>
        <w:t>熔体更换时，不得用不符合规定的熔体代替。</w:t>
      </w:r>
    </w:p>
    <w:p w:rsidR="00AB3B85" w:rsidRDefault="008035E4">
      <w:pPr>
        <w:spacing w:line="360" w:lineRule="auto"/>
        <w:ind w:left="420"/>
        <w:rPr>
          <w:sz w:val="28"/>
          <w:szCs w:val="28"/>
        </w:rPr>
      </w:pPr>
      <w:r>
        <w:rPr>
          <w:sz w:val="28"/>
          <w:szCs w:val="28"/>
        </w:rPr>
        <w:t xml:space="preserve">4.3 </w:t>
      </w:r>
      <w:r>
        <w:rPr>
          <w:rFonts w:hint="eastAsia"/>
          <w:sz w:val="28"/>
          <w:szCs w:val="28"/>
        </w:rPr>
        <w:t>临时用电的防火</w:t>
      </w:r>
    </w:p>
    <w:p w:rsidR="00AB3B85" w:rsidRDefault="008035E4">
      <w:pPr>
        <w:spacing w:line="360" w:lineRule="auto"/>
        <w:ind w:left="420"/>
        <w:rPr>
          <w:sz w:val="28"/>
          <w:szCs w:val="28"/>
        </w:rPr>
      </w:pPr>
      <w:r>
        <w:rPr>
          <w:sz w:val="28"/>
          <w:szCs w:val="28"/>
        </w:rPr>
        <w:t>4.3.1</w:t>
      </w:r>
      <w:r>
        <w:rPr>
          <w:rFonts w:hint="eastAsia"/>
          <w:sz w:val="28"/>
          <w:szCs w:val="28"/>
        </w:rPr>
        <w:t>施工现场应建立消防检查制度，详见《安全文明施工总平面图》。施工现场一旦发生电源火灾，应立刻切断电源。</w:t>
      </w:r>
    </w:p>
    <w:p w:rsidR="00AB3B85" w:rsidRDefault="008035E4">
      <w:pPr>
        <w:spacing w:line="360" w:lineRule="auto"/>
        <w:ind w:left="420"/>
        <w:rPr>
          <w:sz w:val="28"/>
          <w:szCs w:val="28"/>
        </w:rPr>
      </w:pPr>
      <w:r>
        <w:rPr>
          <w:sz w:val="28"/>
          <w:szCs w:val="28"/>
        </w:rPr>
        <w:t>4.3.2</w:t>
      </w:r>
      <w:r>
        <w:rPr>
          <w:rFonts w:hint="eastAsia"/>
          <w:sz w:val="28"/>
          <w:szCs w:val="28"/>
        </w:rPr>
        <w:t>配电房内应配置砂箱及干粉灭火器。施工现场电动机严禁超载使用，电机周围无易燃易爆物。</w:t>
      </w:r>
    </w:p>
    <w:p w:rsidR="00AB3B85" w:rsidRDefault="008035E4">
      <w:pPr>
        <w:spacing w:line="360" w:lineRule="auto"/>
        <w:ind w:left="420"/>
        <w:rPr>
          <w:sz w:val="28"/>
          <w:szCs w:val="28"/>
        </w:rPr>
      </w:pPr>
      <w:r>
        <w:rPr>
          <w:sz w:val="28"/>
          <w:szCs w:val="28"/>
        </w:rPr>
        <w:t>4.3.3</w:t>
      </w:r>
      <w:r>
        <w:rPr>
          <w:rFonts w:hint="eastAsia"/>
          <w:sz w:val="28"/>
          <w:szCs w:val="28"/>
        </w:rPr>
        <w:t>焊机使用应该严格执行用火证制度，并有人监护施焊。</w:t>
      </w:r>
    </w:p>
    <w:p w:rsidR="00AB3B85" w:rsidRDefault="008035E4">
      <w:pPr>
        <w:spacing w:line="360" w:lineRule="auto"/>
        <w:ind w:left="420"/>
        <w:rPr>
          <w:sz w:val="28"/>
          <w:szCs w:val="28"/>
        </w:rPr>
      </w:pPr>
      <w:r>
        <w:rPr>
          <w:sz w:val="28"/>
          <w:szCs w:val="28"/>
        </w:rPr>
        <w:t>4.3.4</w:t>
      </w:r>
      <w:r>
        <w:rPr>
          <w:rFonts w:hint="eastAsia"/>
          <w:sz w:val="28"/>
          <w:szCs w:val="28"/>
        </w:rPr>
        <w:t>供发电用的柴油存放于专用库房，库房内设置干粉灭火器。</w:t>
      </w:r>
    </w:p>
    <w:p w:rsidR="00AB3B85" w:rsidRDefault="008035E4">
      <w:pPr>
        <w:spacing w:line="360" w:lineRule="auto"/>
        <w:ind w:left="420"/>
        <w:rPr>
          <w:sz w:val="28"/>
          <w:szCs w:val="28"/>
        </w:rPr>
      </w:pPr>
      <w:r>
        <w:rPr>
          <w:sz w:val="28"/>
          <w:szCs w:val="28"/>
        </w:rPr>
        <w:t xml:space="preserve">4.4 </w:t>
      </w:r>
      <w:r>
        <w:rPr>
          <w:rFonts w:hint="eastAsia"/>
          <w:sz w:val="28"/>
          <w:szCs w:val="28"/>
        </w:rPr>
        <w:t>潮湿环境中用电的安全措施</w:t>
      </w:r>
    </w:p>
    <w:p w:rsidR="00AB3B85" w:rsidRDefault="008035E4">
      <w:pPr>
        <w:spacing w:line="360" w:lineRule="auto"/>
        <w:ind w:left="420"/>
        <w:rPr>
          <w:sz w:val="28"/>
          <w:szCs w:val="28"/>
        </w:rPr>
      </w:pPr>
      <w:r>
        <w:rPr>
          <w:sz w:val="28"/>
          <w:szCs w:val="28"/>
        </w:rPr>
        <w:t>4.4.1</w:t>
      </w:r>
      <w:r>
        <w:rPr>
          <w:rFonts w:hint="eastAsia"/>
          <w:sz w:val="28"/>
          <w:szCs w:val="28"/>
        </w:rPr>
        <w:t>配线必须穿管敷设，管口应密封。采用金属管敷设时必须作保护接零。</w:t>
      </w:r>
    </w:p>
    <w:p w:rsidR="00AB3B85" w:rsidRDefault="008035E4">
      <w:pPr>
        <w:spacing w:line="360" w:lineRule="auto"/>
        <w:ind w:left="420"/>
        <w:rPr>
          <w:sz w:val="28"/>
          <w:szCs w:val="28"/>
        </w:rPr>
      </w:pPr>
      <w:r>
        <w:rPr>
          <w:sz w:val="28"/>
          <w:szCs w:val="28"/>
        </w:rPr>
        <w:t>4.4.2</w:t>
      </w:r>
      <w:r>
        <w:rPr>
          <w:rFonts w:hint="eastAsia"/>
          <w:sz w:val="28"/>
          <w:szCs w:val="28"/>
        </w:rPr>
        <w:t>漏电保护器应采用防溅型产品，其额定漏电动作时间应不大于</w:t>
      </w:r>
      <w:r>
        <w:rPr>
          <w:sz w:val="28"/>
          <w:szCs w:val="28"/>
        </w:rPr>
        <w:t>15mA</w:t>
      </w:r>
      <w:r>
        <w:rPr>
          <w:rFonts w:hint="eastAsia"/>
          <w:sz w:val="28"/>
          <w:szCs w:val="28"/>
        </w:rPr>
        <w:t>，额定漏电动作时间应小于</w:t>
      </w:r>
      <w:r>
        <w:rPr>
          <w:sz w:val="28"/>
          <w:szCs w:val="28"/>
        </w:rPr>
        <w:t>0.1S</w:t>
      </w:r>
      <w:r>
        <w:rPr>
          <w:rFonts w:hint="eastAsia"/>
          <w:sz w:val="28"/>
          <w:szCs w:val="28"/>
        </w:rPr>
        <w:t>。</w:t>
      </w:r>
    </w:p>
    <w:p w:rsidR="00AB3B85" w:rsidRDefault="008035E4">
      <w:pPr>
        <w:spacing w:line="360" w:lineRule="auto"/>
        <w:ind w:left="420"/>
        <w:rPr>
          <w:sz w:val="28"/>
          <w:szCs w:val="28"/>
        </w:rPr>
      </w:pPr>
      <w:r>
        <w:rPr>
          <w:sz w:val="28"/>
          <w:szCs w:val="28"/>
        </w:rPr>
        <w:t>4.4.3</w:t>
      </w:r>
      <w:r>
        <w:rPr>
          <w:rFonts w:hint="eastAsia"/>
          <w:sz w:val="28"/>
          <w:szCs w:val="28"/>
        </w:rPr>
        <w:t>必须选用</w:t>
      </w:r>
      <w:r>
        <w:rPr>
          <w:sz w:val="28"/>
          <w:szCs w:val="28"/>
        </w:rPr>
        <w:t>II</w:t>
      </w:r>
      <w:r>
        <w:rPr>
          <w:rFonts w:hint="eastAsia"/>
          <w:sz w:val="28"/>
          <w:szCs w:val="28"/>
        </w:rPr>
        <w:t>类手持式电动工具，并装设防溅的漏电保护器。</w:t>
      </w:r>
      <w:r>
        <w:rPr>
          <w:rFonts w:hint="eastAsia"/>
          <w:sz w:val="28"/>
          <w:szCs w:val="28"/>
        </w:rPr>
        <w:lastRenderedPageBreak/>
        <w:t>严禁使用</w:t>
      </w:r>
      <w:r>
        <w:rPr>
          <w:sz w:val="28"/>
          <w:szCs w:val="28"/>
        </w:rPr>
        <w:t>I</w:t>
      </w:r>
      <w:r>
        <w:rPr>
          <w:rFonts w:hint="eastAsia"/>
          <w:sz w:val="28"/>
          <w:szCs w:val="28"/>
        </w:rPr>
        <w:t>类手持式电动工具。</w:t>
      </w:r>
    </w:p>
    <w:p w:rsidR="00AB3B85" w:rsidRDefault="008035E4">
      <w:pPr>
        <w:spacing w:line="360" w:lineRule="auto"/>
        <w:ind w:left="420"/>
        <w:rPr>
          <w:sz w:val="28"/>
          <w:szCs w:val="28"/>
        </w:rPr>
      </w:pPr>
      <w:r>
        <w:rPr>
          <w:sz w:val="28"/>
          <w:szCs w:val="28"/>
        </w:rPr>
        <w:t>4.4.4</w:t>
      </w:r>
      <w:r>
        <w:rPr>
          <w:rFonts w:hint="eastAsia"/>
          <w:sz w:val="28"/>
          <w:szCs w:val="28"/>
        </w:rPr>
        <w:t>选用密闭型防水防尘照明器或配有防水灯头的开启式照明器。</w:t>
      </w:r>
    </w:p>
    <w:p w:rsidR="00AB3B85" w:rsidRDefault="008035E4">
      <w:pPr>
        <w:spacing w:line="360" w:lineRule="auto"/>
        <w:ind w:left="420"/>
        <w:rPr>
          <w:sz w:val="28"/>
          <w:szCs w:val="28"/>
        </w:rPr>
      </w:pPr>
      <w:r>
        <w:rPr>
          <w:sz w:val="28"/>
          <w:szCs w:val="28"/>
        </w:rPr>
        <w:t>4.4.5</w:t>
      </w:r>
      <w:r>
        <w:rPr>
          <w:rFonts w:hint="eastAsia"/>
          <w:sz w:val="28"/>
          <w:szCs w:val="28"/>
        </w:rPr>
        <w:t>照明电压不得大于</w:t>
      </w:r>
      <w:r>
        <w:rPr>
          <w:sz w:val="28"/>
          <w:szCs w:val="28"/>
        </w:rPr>
        <w:t>24V</w:t>
      </w:r>
      <w:r>
        <w:rPr>
          <w:rFonts w:hint="eastAsia"/>
          <w:sz w:val="28"/>
          <w:szCs w:val="28"/>
        </w:rPr>
        <w:t>，在特别潮湿的场所不得大于</w:t>
      </w:r>
      <w:r>
        <w:rPr>
          <w:sz w:val="28"/>
          <w:szCs w:val="28"/>
        </w:rPr>
        <w:t>12V</w:t>
      </w:r>
      <w:r>
        <w:rPr>
          <w:rFonts w:hint="eastAsia"/>
          <w:sz w:val="28"/>
          <w:szCs w:val="28"/>
        </w:rPr>
        <w:t>。</w:t>
      </w:r>
    </w:p>
    <w:p w:rsidR="00AB3B85" w:rsidRDefault="008035E4">
      <w:pPr>
        <w:spacing w:line="360" w:lineRule="auto"/>
        <w:ind w:left="420"/>
        <w:rPr>
          <w:sz w:val="28"/>
          <w:szCs w:val="28"/>
        </w:rPr>
      </w:pPr>
      <w:r>
        <w:rPr>
          <w:sz w:val="28"/>
          <w:szCs w:val="28"/>
        </w:rPr>
        <w:t>4.5</w:t>
      </w:r>
      <w:r>
        <w:rPr>
          <w:rFonts w:hint="eastAsia"/>
          <w:sz w:val="28"/>
          <w:szCs w:val="28"/>
        </w:rPr>
        <w:t>临时用电的防雷措施</w:t>
      </w:r>
    </w:p>
    <w:p w:rsidR="00AB3B85" w:rsidRDefault="008035E4">
      <w:pPr>
        <w:spacing w:line="360" w:lineRule="auto"/>
        <w:ind w:left="420"/>
        <w:rPr>
          <w:sz w:val="28"/>
          <w:szCs w:val="28"/>
        </w:rPr>
      </w:pPr>
      <w:r>
        <w:rPr>
          <w:sz w:val="28"/>
          <w:szCs w:val="28"/>
        </w:rPr>
        <w:t>4.5.1</w:t>
      </w:r>
      <w:r>
        <w:rPr>
          <w:rFonts w:hint="eastAsia"/>
          <w:sz w:val="28"/>
          <w:szCs w:val="28"/>
        </w:rPr>
        <w:t>在土壤电阻率低于</w:t>
      </w:r>
      <w:r>
        <w:rPr>
          <w:sz w:val="28"/>
          <w:szCs w:val="28"/>
        </w:rPr>
        <w:t>200</w:t>
      </w:r>
      <w:r>
        <w:rPr>
          <w:rFonts w:hint="eastAsia"/>
          <w:sz w:val="28"/>
          <w:szCs w:val="28"/>
        </w:rPr>
        <w:t>Ω区域的电杆可不另设防雷接地设置，但在配电房的架空进线或出线处应将绝缘子铁脚与配电房的接地装置相连。</w:t>
      </w:r>
    </w:p>
    <w:p w:rsidR="00AB3B85" w:rsidRDefault="008035E4">
      <w:pPr>
        <w:spacing w:line="360" w:lineRule="auto"/>
        <w:ind w:left="420"/>
        <w:rPr>
          <w:sz w:val="28"/>
          <w:szCs w:val="28"/>
        </w:rPr>
      </w:pPr>
      <w:r>
        <w:rPr>
          <w:sz w:val="28"/>
          <w:szCs w:val="28"/>
        </w:rPr>
        <w:t>4.5.2</w:t>
      </w:r>
      <w:r>
        <w:rPr>
          <w:rFonts w:hint="eastAsia"/>
          <w:sz w:val="28"/>
          <w:szCs w:val="28"/>
        </w:rPr>
        <w:t>施工现场内的塔吊、井字架等机械设备及钢脚手架正在施工的及在建工程等金属结构，当在相邻建筑物、构筑物等设施的防雷装置接闪器的保护范围之外时，应按有关规定进行防雷接地。</w:t>
      </w:r>
    </w:p>
    <w:p w:rsidR="00AB3B85" w:rsidRDefault="008035E4">
      <w:pPr>
        <w:spacing w:line="360" w:lineRule="auto"/>
        <w:ind w:left="420"/>
        <w:rPr>
          <w:sz w:val="28"/>
          <w:szCs w:val="28"/>
        </w:rPr>
      </w:pPr>
      <w:r>
        <w:rPr>
          <w:sz w:val="28"/>
          <w:szCs w:val="28"/>
        </w:rPr>
        <w:t>4.5.3</w:t>
      </w:r>
      <w:r>
        <w:rPr>
          <w:rFonts w:hint="eastAsia"/>
          <w:sz w:val="28"/>
          <w:szCs w:val="28"/>
        </w:rPr>
        <w:t>机械设备或设施的防雷引下线可利用该设备或设施的金属结构体，但应保证电气连接。</w:t>
      </w:r>
    </w:p>
    <w:p w:rsidR="00AB3B85" w:rsidRDefault="008035E4">
      <w:pPr>
        <w:spacing w:line="360" w:lineRule="auto"/>
        <w:ind w:left="420"/>
        <w:rPr>
          <w:sz w:val="28"/>
          <w:szCs w:val="28"/>
        </w:rPr>
      </w:pPr>
      <w:r>
        <w:rPr>
          <w:sz w:val="28"/>
          <w:szCs w:val="28"/>
        </w:rPr>
        <w:t>4.5.4</w:t>
      </w:r>
      <w:r>
        <w:rPr>
          <w:rFonts w:hint="eastAsia"/>
          <w:sz w:val="28"/>
          <w:szCs w:val="28"/>
        </w:rPr>
        <w:t>机械设备上的避雷针（接闪器）长度应为</w:t>
      </w:r>
      <w:r>
        <w:rPr>
          <w:sz w:val="28"/>
          <w:szCs w:val="28"/>
        </w:rPr>
        <w:t>1—2</w:t>
      </w:r>
      <w:r>
        <w:rPr>
          <w:rFonts w:hint="eastAsia"/>
          <w:sz w:val="28"/>
          <w:szCs w:val="28"/>
        </w:rPr>
        <w:t>米，搭式起重机可不另设避雷针（接闪器）。</w:t>
      </w:r>
    </w:p>
    <w:p w:rsidR="00AB3B85" w:rsidRDefault="008035E4">
      <w:pPr>
        <w:spacing w:line="360" w:lineRule="auto"/>
        <w:ind w:left="420"/>
        <w:rPr>
          <w:sz w:val="28"/>
          <w:szCs w:val="28"/>
        </w:rPr>
      </w:pPr>
      <w:r>
        <w:rPr>
          <w:sz w:val="28"/>
          <w:szCs w:val="28"/>
        </w:rPr>
        <w:t>4.5.5</w:t>
      </w:r>
      <w:r>
        <w:rPr>
          <w:rFonts w:hint="eastAsia"/>
          <w:sz w:val="28"/>
          <w:szCs w:val="28"/>
        </w:rPr>
        <w:t>安装避雷针（接闪器）的机械设备，所有固定的动力、控制、照明、信号及通信线路，宜采用钢管敷设。钢管与该机械设备的金属结构体应做电气连接。</w:t>
      </w:r>
    </w:p>
    <w:p w:rsidR="00AB3B85" w:rsidRDefault="008035E4">
      <w:pPr>
        <w:spacing w:line="360" w:lineRule="auto"/>
        <w:ind w:left="420"/>
        <w:rPr>
          <w:rFonts w:ascii="宋体"/>
          <w:sz w:val="28"/>
          <w:szCs w:val="28"/>
        </w:rPr>
      </w:pPr>
      <w:r>
        <w:rPr>
          <w:rFonts w:ascii="宋体" w:hAnsi="宋体"/>
          <w:sz w:val="28"/>
          <w:szCs w:val="28"/>
        </w:rPr>
        <w:t>4</w:t>
      </w:r>
      <w:r>
        <w:rPr>
          <w:rFonts w:ascii="宋体"/>
          <w:sz w:val="28"/>
          <w:szCs w:val="28"/>
        </w:rPr>
        <w:t>.</w:t>
      </w:r>
      <w:r>
        <w:rPr>
          <w:rFonts w:ascii="宋体" w:hAnsi="宋体"/>
          <w:sz w:val="28"/>
          <w:szCs w:val="28"/>
        </w:rPr>
        <w:t>5.6</w:t>
      </w:r>
      <w:r>
        <w:rPr>
          <w:rFonts w:ascii="宋体" w:hAnsi="宋体" w:hint="eastAsia"/>
          <w:sz w:val="28"/>
          <w:szCs w:val="28"/>
        </w:rPr>
        <w:t>施工现场内所有防雷装置的冲击接地电阻值不得大于</w:t>
      </w:r>
      <w:r>
        <w:rPr>
          <w:rFonts w:ascii="宋体" w:hAnsi="宋体"/>
          <w:sz w:val="28"/>
          <w:szCs w:val="28"/>
        </w:rPr>
        <w:t>30</w:t>
      </w:r>
      <w:r>
        <w:rPr>
          <w:rFonts w:ascii="宋体" w:hAnsi="宋体" w:hint="eastAsia"/>
          <w:sz w:val="28"/>
          <w:szCs w:val="28"/>
        </w:rPr>
        <w:t>Ω。</w:t>
      </w:r>
    </w:p>
    <w:p w:rsidR="00AB3B85" w:rsidRDefault="008035E4">
      <w:pPr>
        <w:spacing w:line="360" w:lineRule="auto"/>
        <w:ind w:left="420"/>
        <w:rPr>
          <w:rFonts w:ascii="宋体"/>
          <w:sz w:val="28"/>
          <w:szCs w:val="28"/>
        </w:rPr>
      </w:pPr>
      <w:r>
        <w:rPr>
          <w:rFonts w:ascii="宋体" w:hAnsi="宋体"/>
          <w:sz w:val="28"/>
          <w:szCs w:val="28"/>
        </w:rPr>
        <w:t>4</w:t>
      </w:r>
      <w:r>
        <w:rPr>
          <w:rFonts w:ascii="宋体"/>
          <w:sz w:val="28"/>
          <w:szCs w:val="28"/>
        </w:rPr>
        <w:t>.</w:t>
      </w:r>
      <w:r>
        <w:rPr>
          <w:rFonts w:ascii="宋体" w:hAnsi="宋体"/>
          <w:sz w:val="28"/>
          <w:szCs w:val="28"/>
        </w:rPr>
        <w:t>5.7</w:t>
      </w:r>
      <w:r>
        <w:rPr>
          <w:rFonts w:ascii="宋体" w:hAnsi="宋体" w:hint="eastAsia"/>
          <w:sz w:val="28"/>
          <w:szCs w:val="28"/>
        </w:rPr>
        <w:t>做防雷接地机械上的电气设备，所连接的</w:t>
      </w:r>
      <w:r>
        <w:rPr>
          <w:rFonts w:ascii="宋体" w:hAnsi="宋体"/>
          <w:sz w:val="28"/>
          <w:szCs w:val="28"/>
        </w:rPr>
        <w:t>PE</w:t>
      </w:r>
      <w:r>
        <w:rPr>
          <w:rFonts w:ascii="宋体" w:hAnsi="宋体" w:hint="eastAsia"/>
          <w:sz w:val="28"/>
          <w:szCs w:val="28"/>
        </w:rPr>
        <w:t>线必须同时做重复接地，同一台机械电气设备的重复接地和机械的防雷接地可</w:t>
      </w:r>
      <w:r>
        <w:rPr>
          <w:rFonts w:ascii="宋体" w:hAnsi="宋体" w:hint="eastAsia"/>
          <w:sz w:val="28"/>
          <w:szCs w:val="28"/>
        </w:rPr>
        <w:lastRenderedPageBreak/>
        <w:t>共用一接地体，但接地电阻应符合重复接地电阻值的要求。</w:t>
      </w:r>
    </w:p>
    <w:p w:rsidR="00AB3B85" w:rsidRDefault="008035E4">
      <w:pPr>
        <w:spacing w:line="360" w:lineRule="auto"/>
        <w:ind w:firstLineChars="150" w:firstLine="420"/>
        <w:rPr>
          <w:rFonts w:ascii="宋体"/>
          <w:sz w:val="28"/>
          <w:szCs w:val="28"/>
        </w:rPr>
      </w:pPr>
      <w:r>
        <w:rPr>
          <w:rFonts w:ascii="宋体" w:hAnsi="宋体"/>
          <w:sz w:val="28"/>
          <w:szCs w:val="28"/>
        </w:rPr>
        <w:t>4.6</w:t>
      </w:r>
      <w:r>
        <w:rPr>
          <w:rFonts w:ascii="宋体" w:hAnsi="宋体" w:hint="eastAsia"/>
          <w:sz w:val="28"/>
          <w:szCs w:val="28"/>
        </w:rPr>
        <w:t>安全用电注意事项</w:t>
      </w:r>
    </w:p>
    <w:p w:rsidR="00AB3B85" w:rsidRDefault="008035E4">
      <w:pPr>
        <w:spacing w:line="360" w:lineRule="auto"/>
        <w:ind w:left="420"/>
        <w:rPr>
          <w:sz w:val="28"/>
          <w:szCs w:val="28"/>
        </w:rPr>
      </w:pPr>
      <w:r>
        <w:rPr>
          <w:sz w:val="28"/>
          <w:szCs w:val="28"/>
        </w:rPr>
        <w:t>4.6.1</w:t>
      </w:r>
      <w:r>
        <w:rPr>
          <w:rFonts w:hint="eastAsia"/>
          <w:sz w:val="28"/>
          <w:szCs w:val="28"/>
        </w:rPr>
        <w:t>电工作业人员必须经过有关部门安全技术培训，取得特种作业人员作业证后方可独立上岗操作。施工现场所有电气设备的敷设、接拆及维护均有专业电工进行，非专业电工不得擅自操作。施工人员在作业时应遵守安全用电规则，配用劳保防护用品，避免触电伤害事故。</w:t>
      </w:r>
    </w:p>
    <w:p w:rsidR="00AB3B85" w:rsidRDefault="008035E4">
      <w:pPr>
        <w:spacing w:line="360" w:lineRule="auto"/>
        <w:ind w:left="420"/>
        <w:rPr>
          <w:sz w:val="28"/>
          <w:szCs w:val="28"/>
        </w:rPr>
      </w:pPr>
      <w:r>
        <w:rPr>
          <w:sz w:val="28"/>
          <w:szCs w:val="28"/>
        </w:rPr>
        <w:t>4.6.2</w:t>
      </w:r>
      <w:r>
        <w:rPr>
          <w:rFonts w:hint="eastAsia"/>
          <w:sz w:val="28"/>
          <w:szCs w:val="28"/>
        </w:rPr>
        <w:t>现场施工用电应严格按照施工组织设计和有关电气安全技术规程安装和架设。架设时禁止带电操作。</w:t>
      </w:r>
    </w:p>
    <w:p w:rsidR="00AB3B85" w:rsidRDefault="008035E4">
      <w:pPr>
        <w:spacing w:line="360" w:lineRule="auto"/>
        <w:ind w:left="420"/>
        <w:rPr>
          <w:sz w:val="28"/>
          <w:szCs w:val="28"/>
        </w:rPr>
      </w:pPr>
      <w:r>
        <w:rPr>
          <w:sz w:val="28"/>
          <w:szCs w:val="28"/>
        </w:rPr>
        <w:t>4.6.3</w:t>
      </w:r>
      <w:r>
        <w:rPr>
          <w:rFonts w:hint="eastAsia"/>
          <w:sz w:val="28"/>
          <w:szCs w:val="28"/>
        </w:rPr>
        <w:t>电气设备和线路必须绝缘良好，电线不得与金属物绑在一起或触碰。各种施工用电设备必须按规定进行保护接零和装设漏电器，遇有临时停电或停工休息时，必须拉闸加锁。</w:t>
      </w:r>
    </w:p>
    <w:p w:rsidR="00AB3B85" w:rsidRDefault="008035E4">
      <w:pPr>
        <w:spacing w:line="360" w:lineRule="auto"/>
        <w:ind w:left="420"/>
        <w:rPr>
          <w:sz w:val="28"/>
          <w:szCs w:val="28"/>
        </w:rPr>
      </w:pPr>
      <w:r>
        <w:rPr>
          <w:sz w:val="28"/>
          <w:szCs w:val="28"/>
        </w:rPr>
        <w:t>4.6.4</w:t>
      </w:r>
      <w:r>
        <w:rPr>
          <w:rFonts w:hint="eastAsia"/>
          <w:sz w:val="28"/>
          <w:szCs w:val="28"/>
        </w:rPr>
        <w:t>有人触电时，立即切断电源，进行急救；电气着火时，立即将有关电源切断，使用干粉灭火器或干砂灭火。</w:t>
      </w:r>
    </w:p>
    <w:p w:rsidR="00AB3B85" w:rsidRDefault="008035E4">
      <w:pPr>
        <w:spacing w:line="360" w:lineRule="auto"/>
        <w:ind w:left="420"/>
        <w:rPr>
          <w:sz w:val="28"/>
          <w:szCs w:val="28"/>
        </w:rPr>
      </w:pPr>
      <w:r>
        <w:rPr>
          <w:sz w:val="28"/>
          <w:szCs w:val="28"/>
        </w:rPr>
        <w:t>4.6.5</w:t>
      </w:r>
      <w:r>
        <w:rPr>
          <w:rFonts w:hint="eastAsia"/>
          <w:sz w:val="28"/>
          <w:szCs w:val="28"/>
        </w:rPr>
        <w:t>在施工现场专用的中性直接接地的电力系统中，必须采用</w:t>
      </w:r>
      <w:r>
        <w:rPr>
          <w:sz w:val="28"/>
          <w:szCs w:val="28"/>
        </w:rPr>
        <w:t>TN—S</w:t>
      </w:r>
      <w:r>
        <w:rPr>
          <w:rFonts w:hint="eastAsia"/>
          <w:sz w:val="28"/>
          <w:szCs w:val="28"/>
        </w:rPr>
        <w:t>接地接零保护系统。</w:t>
      </w:r>
    </w:p>
    <w:p w:rsidR="00AB3B85" w:rsidRDefault="008035E4">
      <w:pPr>
        <w:spacing w:line="360" w:lineRule="auto"/>
        <w:ind w:left="420"/>
        <w:rPr>
          <w:sz w:val="28"/>
          <w:szCs w:val="28"/>
        </w:rPr>
      </w:pPr>
      <w:r>
        <w:rPr>
          <w:sz w:val="28"/>
          <w:szCs w:val="28"/>
        </w:rPr>
        <w:t>4.6.6</w:t>
      </w:r>
      <w:r>
        <w:rPr>
          <w:rFonts w:hint="eastAsia"/>
          <w:sz w:val="28"/>
          <w:szCs w:val="28"/>
        </w:rPr>
        <w:t>施工现场重复接地不得少于</w:t>
      </w:r>
      <w:r>
        <w:rPr>
          <w:sz w:val="28"/>
          <w:szCs w:val="28"/>
        </w:rPr>
        <w:t>3</w:t>
      </w:r>
      <w:r>
        <w:rPr>
          <w:rFonts w:hint="eastAsia"/>
          <w:sz w:val="28"/>
          <w:szCs w:val="28"/>
        </w:rPr>
        <w:t>处（即总配电箱、线路的中间和末端处）。每一处重复接地电阻值不得大于</w:t>
      </w:r>
      <w:r>
        <w:rPr>
          <w:sz w:val="28"/>
          <w:szCs w:val="28"/>
        </w:rPr>
        <w:t>10</w:t>
      </w:r>
      <w:r>
        <w:rPr>
          <w:rFonts w:hint="eastAsia"/>
          <w:sz w:val="28"/>
          <w:szCs w:val="28"/>
        </w:rPr>
        <w:t>Ω。</w:t>
      </w:r>
    </w:p>
    <w:p w:rsidR="00AB3B85" w:rsidRDefault="008035E4">
      <w:pPr>
        <w:spacing w:line="360" w:lineRule="auto"/>
        <w:ind w:left="420"/>
        <w:rPr>
          <w:sz w:val="28"/>
          <w:szCs w:val="28"/>
        </w:rPr>
      </w:pPr>
      <w:r>
        <w:rPr>
          <w:sz w:val="28"/>
          <w:szCs w:val="28"/>
        </w:rPr>
        <w:t>4.6.7</w:t>
      </w:r>
      <w:r>
        <w:rPr>
          <w:rFonts w:hint="eastAsia"/>
          <w:sz w:val="28"/>
          <w:szCs w:val="28"/>
        </w:rPr>
        <w:t>电气设备所有保险丝（片）的额定电源与其负荷容量相适应。禁止用其他金属丝代替保险丝。</w:t>
      </w:r>
    </w:p>
    <w:p w:rsidR="00AB3B85" w:rsidRDefault="008035E4">
      <w:pPr>
        <w:spacing w:line="360" w:lineRule="auto"/>
        <w:ind w:left="420"/>
        <w:rPr>
          <w:sz w:val="28"/>
          <w:szCs w:val="28"/>
        </w:rPr>
      </w:pPr>
      <w:r>
        <w:rPr>
          <w:sz w:val="28"/>
          <w:szCs w:val="28"/>
        </w:rPr>
        <w:t>4.6.8</w:t>
      </w:r>
      <w:r>
        <w:rPr>
          <w:rFonts w:hint="eastAsia"/>
          <w:sz w:val="28"/>
          <w:szCs w:val="28"/>
        </w:rPr>
        <w:t>动力线路与照明电线路必须分开架设。照明开关、灯口和插座等，应正确接入相线和零线。</w:t>
      </w:r>
    </w:p>
    <w:p w:rsidR="00AB3B85" w:rsidRDefault="008035E4">
      <w:pPr>
        <w:spacing w:line="360" w:lineRule="auto"/>
        <w:ind w:left="420"/>
        <w:rPr>
          <w:sz w:val="28"/>
          <w:szCs w:val="28"/>
        </w:rPr>
      </w:pPr>
      <w:r>
        <w:rPr>
          <w:sz w:val="28"/>
          <w:szCs w:val="28"/>
        </w:rPr>
        <w:lastRenderedPageBreak/>
        <w:t>4.6.9</w:t>
      </w:r>
      <w:r>
        <w:rPr>
          <w:rFonts w:hint="eastAsia"/>
          <w:sz w:val="28"/>
          <w:szCs w:val="28"/>
        </w:rPr>
        <w:t>易燃、易爆场所照明应采用低压防爆灯具，施工现场照明灯具的金属外壳和金属支架必须做保护接零。电线要采用三芯橡皮护套线。</w:t>
      </w:r>
    </w:p>
    <w:p w:rsidR="00AB3B85" w:rsidRDefault="008035E4">
      <w:pPr>
        <w:spacing w:line="360" w:lineRule="auto"/>
        <w:ind w:left="420"/>
        <w:rPr>
          <w:sz w:val="28"/>
          <w:szCs w:val="28"/>
        </w:rPr>
      </w:pPr>
      <w:r>
        <w:rPr>
          <w:sz w:val="28"/>
          <w:szCs w:val="28"/>
        </w:rPr>
        <w:t>4.6.10</w:t>
      </w:r>
      <w:r>
        <w:rPr>
          <w:rFonts w:hint="eastAsia"/>
          <w:sz w:val="28"/>
          <w:szCs w:val="28"/>
        </w:rPr>
        <w:t>要按规定做好外架、物料提升机、塔吊等防雷接地保护，接地体可用角钢，不得使用螺纹钢，接地电阻必须符合规范要求。</w:t>
      </w:r>
    </w:p>
    <w:p w:rsidR="00AB3B85" w:rsidRDefault="008035E4">
      <w:pPr>
        <w:spacing w:line="360" w:lineRule="auto"/>
        <w:ind w:left="420"/>
        <w:rPr>
          <w:sz w:val="28"/>
          <w:szCs w:val="28"/>
        </w:rPr>
      </w:pPr>
      <w:r>
        <w:rPr>
          <w:sz w:val="28"/>
          <w:szCs w:val="28"/>
        </w:rPr>
        <w:t>4.6.11</w:t>
      </w:r>
      <w:r>
        <w:rPr>
          <w:rFonts w:hint="eastAsia"/>
          <w:sz w:val="28"/>
          <w:szCs w:val="28"/>
        </w:rPr>
        <w:t>支线架设应设置横担，并用绝缘瓷固定。电线严禁架设在脚手架、树木等处，不准用竹质电杆，架空线路不准成束架设。架空高度和架空距离必须负荷规范和导线的强度要求。</w:t>
      </w:r>
    </w:p>
    <w:p w:rsidR="00AB3B85" w:rsidRDefault="008035E4">
      <w:pPr>
        <w:spacing w:line="360" w:lineRule="auto"/>
        <w:ind w:left="420"/>
        <w:rPr>
          <w:b/>
          <w:bCs/>
          <w:sz w:val="28"/>
          <w:szCs w:val="28"/>
        </w:rPr>
      </w:pPr>
      <w:r>
        <w:rPr>
          <w:sz w:val="28"/>
          <w:szCs w:val="28"/>
        </w:rPr>
        <w:t>4.6.12</w:t>
      </w:r>
      <w:r>
        <w:rPr>
          <w:rFonts w:hint="eastAsia"/>
          <w:sz w:val="28"/>
          <w:szCs w:val="28"/>
        </w:rPr>
        <w:t>电气设备的金属外壳必须保护接零。同一供电系统的电气设备不允许接地和接零共存。</w:t>
      </w:r>
    </w:p>
    <w:p w:rsidR="00AB3B85" w:rsidRDefault="008035E4">
      <w:pPr>
        <w:pStyle w:val="10"/>
        <w:numPr>
          <w:ilvl w:val="0"/>
          <w:numId w:val="3"/>
        </w:numPr>
        <w:spacing w:line="360" w:lineRule="auto"/>
        <w:ind w:firstLineChars="0"/>
        <w:rPr>
          <w:b/>
          <w:bCs/>
          <w:sz w:val="28"/>
          <w:szCs w:val="28"/>
        </w:rPr>
      </w:pPr>
      <w:r>
        <w:rPr>
          <w:rFonts w:hint="eastAsia"/>
          <w:b/>
          <w:bCs/>
          <w:sz w:val="28"/>
          <w:szCs w:val="28"/>
        </w:rPr>
        <w:t>用电安全技术档案资料</w:t>
      </w:r>
    </w:p>
    <w:p w:rsidR="00AB3B85" w:rsidRDefault="008035E4">
      <w:pPr>
        <w:spacing w:line="360" w:lineRule="auto"/>
        <w:ind w:firstLineChars="200" w:firstLine="560"/>
        <w:rPr>
          <w:sz w:val="28"/>
          <w:szCs w:val="28"/>
        </w:rPr>
      </w:pPr>
      <w:r>
        <w:rPr>
          <w:sz w:val="28"/>
          <w:szCs w:val="28"/>
        </w:rPr>
        <w:t>5.1</w:t>
      </w:r>
      <w:r>
        <w:rPr>
          <w:rFonts w:hint="eastAsia"/>
          <w:sz w:val="28"/>
          <w:szCs w:val="28"/>
        </w:rPr>
        <w:t>施工现场临时用电必须建立安全技术资料，其内容应包括：</w:t>
      </w:r>
    </w:p>
    <w:p w:rsidR="00AB3B85" w:rsidRDefault="008035E4">
      <w:pPr>
        <w:spacing w:line="360" w:lineRule="auto"/>
        <w:ind w:left="780"/>
        <w:rPr>
          <w:sz w:val="28"/>
          <w:szCs w:val="28"/>
        </w:rPr>
      </w:pPr>
      <w:r>
        <w:rPr>
          <w:rFonts w:hint="eastAsia"/>
          <w:sz w:val="28"/>
          <w:szCs w:val="28"/>
        </w:rPr>
        <w:t>临时用电施工方案及临时用电施工方案的修改</w:t>
      </w:r>
    </w:p>
    <w:p w:rsidR="00AB3B85" w:rsidRDefault="008035E4">
      <w:pPr>
        <w:spacing w:line="360" w:lineRule="auto"/>
        <w:ind w:left="780"/>
        <w:rPr>
          <w:sz w:val="28"/>
          <w:szCs w:val="28"/>
        </w:rPr>
      </w:pPr>
      <w:r>
        <w:rPr>
          <w:rFonts w:hint="eastAsia"/>
          <w:sz w:val="28"/>
          <w:szCs w:val="28"/>
        </w:rPr>
        <w:t>临时用电技术、安全交底</w:t>
      </w:r>
    </w:p>
    <w:p w:rsidR="00AB3B85" w:rsidRDefault="008035E4">
      <w:pPr>
        <w:spacing w:line="360" w:lineRule="auto"/>
        <w:ind w:left="780"/>
        <w:rPr>
          <w:sz w:val="28"/>
          <w:szCs w:val="28"/>
        </w:rPr>
      </w:pPr>
      <w:r>
        <w:rPr>
          <w:rFonts w:hint="eastAsia"/>
          <w:sz w:val="28"/>
          <w:szCs w:val="28"/>
        </w:rPr>
        <w:t>临时用电检查验收表</w:t>
      </w:r>
    </w:p>
    <w:p w:rsidR="00AB3B85" w:rsidRDefault="008035E4">
      <w:pPr>
        <w:spacing w:line="360" w:lineRule="auto"/>
        <w:ind w:left="780"/>
        <w:rPr>
          <w:sz w:val="28"/>
          <w:szCs w:val="28"/>
        </w:rPr>
      </w:pPr>
      <w:r>
        <w:rPr>
          <w:rFonts w:hint="eastAsia"/>
          <w:sz w:val="28"/>
          <w:szCs w:val="28"/>
        </w:rPr>
        <w:t>电气设备的检、试验凭单和调试记录</w:t>
      </w:r>
    </w:p>
    <w:p w:rsidR="00AB3B85" w:rsidRDefault="008035E4">
      <w:pPr>
        <w:spacing w:line="360" w:lineRule="auto"/>
        <w:ind w:left="780"/>
        <w:rPr>
          <w:sz w:val="28"/>
          <w:szCs w:val="28"/>
        </w:rPr>
      </w:pPr>
      <w:r>
        <w:rPr>
          <w:rFonts w:hint="eastAsia"/>
          <w:sz w:val="28"/>
          <w:szCs w:val="28"/>
        </w:rPr>
        <w:t>接地电阻测定记录表</w:t>
      </w:r>
    </w:p>
    <w:p w:rsidR="00AB3B85" w:rsidRDefault="008035E4">
      <w:pPr>
        <w:spacing w:line="360" w:lineRule="auto"/>
        <w:ind w:left="780"/>
        <w:rPr>
          <w:sz w:val="28"/>
          <w:szCs w:val="28"/>
        </w:rPr>
      </w:pPr>
      <w:r>
        <w:rPr>
          <w:rFonts w:hint="eastAsia"/>
          <w:sz w:val="28"/>
          <w:szCs w:val="28"/>
        </w:rPr>
        <w:t>临时用电定期检（复）查表</w:t>
      </w:r>
    </w:p>
    <w:p w:rsidR="00AB3B85" w:rsidRDefault="008035E4">
      <w:pPr>
        <w:spacing w:line="360" w:lineRule="auto"/>
        <w:ind w:left="780"/>
        <w:rPr>
          <w:sz w:val="28"/>
          <w:szCs w:val="28"/>
        </w:rPr>
      </w:pPr>
      <w:r>
        <w:rPr>
          <w:rFonts w:hint="eastAsia"/>
          <w:sz w:val="28"/>
          <w:szCs w:val="28"/>
        </w:rPr>
        <w:t>电工维修工作记录</w:t>
      </w:r>
    </w:p>
    <w:p w:rsidR="00AB3B85" w:rsidRDefault="008035E4">
      <w:pPr>
        <w:spacing w:line="360" w:lineRule="auto"/>
        <w:ind w:firstLineChars="200" w:firstLine="560"/>
        <w:rPr>
          <w:sz w:val="28"/>
          <w:szCs w:val="28"/>
        </w:rPr>
      </w:pPr>
      <w:r>
        <w:rPr>
          <w:sz w:val="28"/>
          <w:szCs w:val="28"/>
        </w:rPr>
        <w:t>5.2</w:t>
      </w:r>
      <w:r>
        <w:rPr>
          <w:rFonts w:hint="eastAsia"/>
          <w:sz w:val="28"/>
          <w:szCs w:val="28"/>
        </w:rPr>
        <w:t>安全技术档案由主管该现场的电工班长负责建立与管理，并于临时用电工程拆除后统一归档。</w:t>
      </w:r>
    </w:p>
    <w:p w:rsidR="00AB3B85" w:rsidRDefault="008035E4">
      <w:pPr>
        <w:spacing w:line="360" w:lineRule="auto"/>
        <w:ind w:firstLineChars="200" w:firstLine="560"/>
        <w:rPr>
          <w:sz w:val="28"/>
          <w:szCs w:val="28"/>
        </w:rPr>
      </w:pPr>
      <w:r>
        <w:rPr>
          <w:sz w:val="28"/>
          <w:szCs w:val="28"/>
        </w:rPr>
        <w:t>5.3</w:t>
      </w:r>
      <w:r>
        <w:rPr>
          <w:rFonts w:hint="eastAsia"/>
          <w:sz w:val="28"/>
          <w:szCs w:val="28"/>
        </w:rPr>
        <w:t>临时用电的定期检查时间：施工现场每月一次，对不安全因</w:t>
      </w:r>
      <w:r>
        <w:rPr>
          <w:rFonts w:hint="eastAsia"/>
          <w:sz w:val="28"/>
          <w:szCs w:val="28"/>
        </w:rPr>
        <w:lastRenderedPageBreak/>
        <w:t>素必须及时处理，并履行相应复查验收手续。</w:t>
      </w:r>
    </w:p>
    <w:p w:rsidR="00AB3B85" w:rsidRDefault="008035E4">
      <w:pPr>
        <w:spacing w:line="360" w:lineRule="auto"/>
        <w:ind w:firstLineChars="200" w:firstLine="560"/>
        <w:rPr>
          <w:sz w:val="28"/>
          <w:szCs w:val="28"/>
        </w:rPr>
      </w:pPr>
      <w:r>
        <w:rPr>
          <w:rFonts w:hint="eastAsia"/>
          <w:sz w:val="28"/>
          <w:szCs w:val="28"/>
        </w:rPr>
        <w:t>六、安全用电防火措施</w:t>
      </w:r>
    </w:p>
    <w:p w:rsidR="00AB3B85" w:rsidRDefault="008035E4">
      <w:pPr>
        <w:tabs>
          <w:tab w:val="left" w:pos="5380"/>
        </w:tabs>
        <w:spacing w:line="360" w:lineRule="auto"/>
        <w:ind w:firstLineChars="200" w:firstLine="560"/>
        <w:rPr>
          <w:sz w:val="28"/>
          <w:szCs w:val="28"/>
        </w:rPr>
      </w:pPr>
      <w:r>
        <w:rPr>
          <w:sz w:val="28"/>
          <w:szCs w:val="28"/>
        </w:rPr>
        <w:t>  1</w:t>
      </w:r>
      <w:r>
        <w:rPr>
          <w:rFonts w:hint="eastAsia"/>
          <w:sz w:val="28"/>
          <w:szCs w:val="28"/>
        </w:rPr>
        <w:t>、施工现场发生火灾的主要原因</w:t>
      </w:r>
      <w:r>
        <w:rPr>
          <w:sz w:val="28"/>
          <w:szCs w:val="28"/>
        </w:rPr>
        <w:tab/>
        <w:t> </w:t>
      </w:r>
    </w:p>
    <w:p w:rsidR="00AB3B85" w:rsidRDefault="008035E4">
      <w:pPr>
        <w:spacing w:line="360" w:lineRule="auto"/>
        <w:ind w:firstLineChars="200" w:firstLine="560"/>
        <w:rPr>
          <w:sz w:val="28"/>
          <w:szCs w:val="28"/>
        </w:rPr>
      </w:pPr>
      <w:r>
        <w:rPr>
          <w:sz w:val="28"/>
          <w:szCs w:val="28"/>
        </w:rPr>
        <w:t>(1)</w:t>
      </w:r>
      <w:r>
        <w:rPr>
          <w:rFonts w:hint="eastAsia"/>
          <w:sz w:val="28"/>
          <w:szCs w:val="28"/>
        </w:rPr>
        <w:t>、电气线路过负荷引起火灾</w:t>
      </w:r>
      <w:r>
        <w:rPr>
          <w:sz w:val="28"/>
          <w:szCs w:val="28"/>
        </w:rPr>
        <w:t xml:space="preserve">  </w:t>
      </w:r>
    </w:p>
    <w:p w:rsidR="00AB3B85" w:rsidRDefault="008035E4">
      <w:pPr>
        <w:spacing w:line="360" w:lineRule="auto"/>
        <w:ind w:firstLineChars="200" w:firstLine="560"/>
        <w:rPr>
          <w:sz w:val="28"/>
          <w:szCs w:val="28"/>
        </w:rPr>
      </w:pPr>
      <w:r>
        <w:rPr>
          <w:rFonts w:hint="eastAsia"/>
          <w:sz w:val="28"/>
          <w:szCs w:val="28"/>
        </w:rPr>
        <w:t>线路上的电气设备长时间超负荷使用，使用电流超过了导线的安全载流量。这时如果保护装置选择不合理，时间长了，线芯过热使绝缘层损坏燃烧，造成火灾。</w:t>
      </w:r>
      <w:r>
        <w:rPr>
          <w:sz w:val="28"/>
          <w:szCs w:val="28"/>
        </w:rPr>
        <w:t xml:space="preserve">  </w:t>
      </w:r>
    </w:p>
    <w:p w:rsidR="00AB3B85" w:rsidRDefault="008035E4">
      <w:pPr>
        <w:spacing w:line="360" w:lineRule="auto"/>
        <w:ind w:firstLineChars="200" w:firstLine="560"/>
        <w:rPr>
          <w:sz w:val="28"/>
          <w:szCs w:val="28"/>
        </w:rPr>
      </w:pPr>
      <w:r>
        <w:rPr>
          <w:sz w:val="28"/>
          <w:szCs w:val="28"/>
        </w:rPr>
        <w:t>(2)</w:t>
      </w:r>
      <w:r>
        <w:rPr>
          <w:rFonts w:hint="eastAsia"/>
          <w:sz w:val="28"/>
          <w:szCs w:val="28"/>
        </w:rPr>
        <w:t>、线路短路引起火灾</w:t>
      </w:r>
    </w:p>
    <w:p w:rsidR="00AB3B85" w:rsidRDefault="008035E4">
      <w:pPr>
        <w:spacing w:line="360" w:lineRule="auto"/>
        <w:ind w:firstLineChars="200" w:firstLine="560"/>
        <w:rPr>
          <w:sz w:val="28"/>
          <w:szCs w:val="28"/>
        </w:rPr>
      </w:pPr>
      <w:r>
        <w:rPr>
          <w:sz w:val="28"/>
          <w:szCs w:val="28"/>
        </w:rPr>
        <w:t> </w:t>
      </w:r>
      <w:r>
        <w:rPr>
          <w:rFonts w:hint="eastAsia"/>
          <w:sz w:val="28"/>
          <w:szCs w:val="28"/>
        </w:rPr>
        <w:t>因导线安全部距不够，绝缘等级不够，所久老化、破损等或人为操作不慎等原因造成线路短路，强大的短路电流很快转换成热能，使导线严重发热，温度急剧升高，造成导线熔化，绝缘层燃烧，引起火灾。</w:t>
      </w:r>
      <w:r>
        <w:rPr>
          <w:sz w:val="28"/>
          <w:szCs w:val="28"/>
        </w:rPr>
        <w:t xml:space="preserve">  </w:t>
      </w:r>
    </w:p>
    <w:p w:rsidR="00AB3B85" w:rsidRDefault="008035E4">
      <w:pPr>
        <w:spacing w:line="360" w:lineRule="auto"/>
        <w:ind w:firstLineChars="200" w:firstLine="560"/>
        <w:rPr>
          <w:sz w:val="28"/>
          <w:szCs w:val="28"/>
        </w:rPr>
      </w:pPr>
      <w:r>
        <w:rPr>
          <w:sz w:val="28"/>
          <w:szCs w:val="28"/>
        </w:rPr>
        <w:t>(3)</w:t>
      </w:r>
      <w:r>
        <w:rPr>
          <w:rFonts w:hint="eastAsia"/>
          <w:sz w:val="28"/>
          <w:szCs w:val="28"/>
        </w:rPr>
        <w:t>、接触电阻过大引起火灾</w:t>
      </w:r>
      <w:r>
        <w:rPr>
          <w:sz w:val="28"/>
          <w:szCs w:val="28"/>
        </w:rPr>
        <w:t xml:space="preserve">  </w:t>
      </w:r>
    </w:p>
    <w:p w:rsidR="00AB3B85" w:rsidRDefault="008035E4">
      <w:pPr>
        <w:spacing w:line="360" w:lineRule="auto"/>
        <w:ind w:firstLineChars="200" w:firstLine="560"/>
        <w:rPr>
          <w:sz w:val="28"/>
          <w:szCs w:val="28"/>
        </w:rPr>
      </w:pPr>
      <w:r>
        <w:rPr>
          <w:rFonts w:hint="eastAsia"/>
          <w:sz w:val="28"/>
          <w:szCs w:val="28"/>
        </w:rPr>
        <w:t>导线接头连接不好，接线柱压接不实，开关触点接触不牢等造成接触电阻增大，随着时间增长引起局部氧化，氧化后增大了接触电阻。电流流过电阻时，会消耗电能产生热量，导致过热引起火灾。</w:t>
      </w:r>
    </w:p>
    <w:p w:rsidR="00AB3B85" w:rsidRDefault="008035E4">
      <w:pPr>
        <w:spacing w:line="360" w:lineRule="auto"/>
        <w:ind w:firstLineChars="200" w:firstLine="560"/>
        <w:rPr>
          <w:sz w:val="28"/>
          <w:szCs w:val="28"/>
        </w:rPr>
      </w:pPr>
      <w:r>
        <w:rPr>
          <w:sz w:val="28"/>
          <w:szCs w:val="28"/>
        </w:rPr>
        <w:t>  (4)</w:t>
      </w:r>
      <w:r>
        <w:rPr>
          <w:rFonts w:hint="eastAsia"/>
          <w:sz w:val="28"/>
          <w:szCs w:val="28"/>
        </w:rPr>
        <w:t>、变压器、电动机等设备运行故障引起火灾</w:t>
      </w:r>
    </w:p>
    <w:p w:rsidR="00AB3B85" w:rsidRDefault="008035E4">
      <w:pPr>
        <w:spacing w:line="360" w:lineRule="auto"/>
        <w:ind w:firstLineChars="200" w:firstLine="560"/>
        <w:rPr>
          <w:sz w:val="28"/>
          <w:szCs w:val="28"/>
        </w:rPr>
      </w:pPr>
      <w:r>
        <w:rPr>
          <w:sz w:val="28"/>
          <w:szCs w:val="28"/>
        </w:rPr>
        <w:t> </w:t>
      </w:r>
      <w:r>
        <w:rPr>
          <w:rFonts w:hint="eastAsia"/>
          <w:sz w:val="28"/>
          <w:szCs w:val="28"/>
        </w:rPr>
        <w:t>变压器长期过负荷运行或制造质量不良，造成线圈绝缘损坏，匝间短路，铁芯涡流加大引起过热，变压器绝缘油老化、击穿、发热等引起火灾或爆炸。</w:t>
      </w:r>
      <w:r>
        <w:rPr>
          <w:sz w:val="28"/>
          <w:szCs w:val="28"/>
        </w:rPr>
        <w:t xml:space="preserve">  </w:t>
      </w:r>
    </w:p>
    <w:p w:rsidR="00AB3B85" w:rsidRDefault="008035E4">
      <w:pPr>
        <w:spacing w:line="360" w:lineRule="auto"/>
        <w:ind w:firstLineChars="200" w:firstLine="560"/>
        <w:rPr>
          <w:sz w:val="28"/>
          <w:szCs w:val="28"/>
        </w:rPr>
      </w:pPr>
      <w:r>
        <w:rPr>
          <w:sz w:val="28"/>
          <w:szCs w:val="28"/>
        </w:rPr>
        <w:t>(5)</w:t>
      </w:r>
      <w:r>
        <w:rPr>
          <w:rFonts w:hint="eastAsia"/>
          <w:sz w:val="28"/>
          <w:szCs w:val="28"/>
        </w:rPr>
        <w:t>、电热设备、照灯具使用不当引起火灾</w:t>
      </w:r>
    </w:p>
    <w:p w:rsidR="00AB3B85" w:rsidRDefault="008035E4">
      <w:pPr>
        <w:spacing w:line="360" w:lineRule="auto"/>
        <w:ind w:firstLineChars="200" w:firstLine="560"/>
        <w:rPr>
          <w:sz w:val="28"/>
          <w:szCs w:val="28"/>
        </w:rPr>
      </w:pPr>
      <w:r>
        <w:rPr>
          <w:sz w:val="28"/>
          <w:szCs w:val="28"/>
        </w:rPr>
        <w:t>  </w:t>
      </w:r>
      <w:r>
        <w:rPr>
          <w:rFonts w:hint="eastAsia"/>
          <w:sz w:val="28"/>
          <w:szCs w:val="28"/>
        </w:rPr>
        <w:t>电炉等电热设备表面温度很高，如使用不当会引起火灾；大功</w:t>
      </w:r>
      <w:r>
        <w:rPr>
          <w:rFonts w:hint="eastAsia"/>
          <w:sz w:val="28"/>
          <w:szCs w:val="28"/>
        </w:rPr>
        <w:lastRenderedPageBreak/>
        <w:t>率照明灯具等与易燃物距离过近引起火灾。</w:t>
      </w:r>
    </w:p>
    <w:p w:rsidR="00AB3B85" w:rsidRDefault="008035E4">
      <w:pPr>
        <w:spacing w:line="360" w:lineRule="auto"/>
        <w:ind w:firstLineChars="200" w:firstLine="560"/>
        <w:rPr>
          <w:sz w:val="28"/>
          <w:szCs w:val="28"/>
        </w:rPr>
      </w:pPr>
      <w:r>
        <w:rPr>
          <w:sz w:val="28"/>
          <w:szCs w:val="28"/>
        </w:rPr>
        <w:t>   (6)</w:t>
      </w:r>
      <w:r>
        <w:rPr>
          <w:rFonts w:hint="eastAsia"/>
          <w:sz w:val="28"/>
          <w:szCs w:val="28"/>
        </w:rPr>
        <w:t>、电弧、电火花引起火灾</w:t>
      </w:r>
      <w:r>
        <w:rPr>
          <w:sz w:val="28"/>
          <w:szCs w:val="28"/>
        </w:rPr>
        <w:t xml:space="preserve">  </w:t>
      </w:r>
    </w:p>
    <w:p w:rsidR="00AB3B85" w:rsidRDefault="008035E4">
      <w:pPr>
        <w:spacing w:line="360" w:lineRule="auto"/>
        <w:ind w:firstLineChars="200" w:firstLine="560"/>
        <w:rPr>
          <w:sz w:val="28"/>
          <w:szCs w:val="28"/>
        </w:rPr>
      </w:pPr>
      <w:r>
        <w:rPr>
          <w:rFonts w:hint="eastAsia"/>
          <w:sz w:val="28"/>
          <w:szCs w:val="28"/>
        </w:rPr>
        <w:t>电焊机、点焊机使用时电气弧光、火花等会引燃周围物体，引起火灾。</w:t>
      </w:r>
      <w:r>
        <w:rPr>
          <w:sz w:val="28"/>
          <w:szCs w:val="28"/>
        </w:rPr>
        <w:t> </w:t>
      </w:r>
    </w:p>
    <w:p w:rsidR="00AB3B85" w:rsidRDefault="008035E4">
      <w:pPr>
        <w:spacing w:line="360" w:lineRule="auto"/>
        <w:ind w:firstLineChars="200" w:firstLine="560"/>
        <w:rPr>
          <w:sz w:val="28"/>
          <w:szCs w:val="28"/>
        </w:rPr>
      </w:pPr>
      <w:r>
        <w:rPr>
          <w:sz w:val="28"/>
          <w:szCs w:val="28"/>
        </w:rPr>
        <w:t> </w:t>
      </w:r>
      <w:r>
        <w:rPr>
          <w:rFonts w:hint="eastAsia"/>
          <w:sz w:val="28"/>
          <w:szCs w:val="28"/>
        </w:rPr>
        <w:t>施工现场由于电气引发的火灾原因决不止以上几点，还有许多，这就要求用电人员和现场管理人员认真执行操作规程，加强检查，可以说是可以预防的。</w:t>
      </w:r>
    </w:p>
    <w:p w:rsidR="00AB3B85" w:rsidRDefault="008035E4">
      <w:pPr>
        <w:spacing w:line="360" w:lineRule="auto"/>
        <w:ind w:firstLineChars="200" w:firstLine="560"/>
        <w:rPr>
          <w:sz w:val="28"/>
          <w:szCs w:val="28"/>
        </w:rPr>
      </w:pPr>
      <w:r>
        <w:rPr>
          <w:sz w:val="28"/>
          <w:szCs w:val="28"/>
        </w:rPr>
        <w:t> 2</w:t>
      </w:r>
      <w:r>
        <w:rPr>
          <w:rFonts w:hint="eastAsia"/>
          <w:sz w:val="28"/>
          <w:szCs w:val="28"/>
        </w:rPr>
        <w:t>、预防电气火灾的措施</w:t>
      </w:r>
    </w:p>
    <w:p w:rsidR="00AB3B85" w:rsidRDefault="008035E4">
      <w:pPr>
        <w:spacing w:line="360" w:lineRule="auto"/>
        <w:ind w:firstLineChars="200" w:firstLine="560"/>
        <w:rPr>
          <w:sz w:val="28"/>
          <w:szCs w:val="28"/>
        </w:rPr>
      </w:pPr>
      <w:r>
        <w:rPr>
          <w:sz w:val="28"/>
          <w:szCs w:val="28"/>
        </w:rPr>
        <w:t> </w:t>
      </w:r>
      <w:r>
        <w:rPr>
          <w:rFonts w:hint="eastAsia"/>
          <w:sz w:val="28"/>
          <w:szCs w:val="28"/>
        </w:rPr>
        <w:t>针对电气火灾发生的原因，施工组织设计中要制定出有效的预防措施。</w:t>
      </w:r>
      <w:r>
        <w:rPr>
          <w:sz w:val="28"/>
          <w:szCs w:val="28"/>
        </w:rPr>
        <w:t> </w:t>
      </w:r>
    </w:p>
    <w:p w:rsidR="00AB3B85" w:rsidRDefault="008035E4">
      <w:pPr>
        <w:spacing w:line="360" w:lineRule="auto"/>
        <w:ind w:firstLineChars="200" w:firstLine="560"/>
        <w:rPr>
          <w:sz w:val="28"/>
          <w:szCs w:val="28"/>
        </w:rPr>
      </w:pPr>
      <w:r>
        <w:rPr>
          <w:sz w:val="28"/>
          <w:szCs w:val="28"/>
        </w:rPr>
        <w:t>(1)</w:t>
      </w:r>
      <w:r>
        <w:rPr>
          <w:rFonts w:hint="eastAsia"/>
          <w:sz w:val="28"/>
          <w:szCs w:val="28"/>
        </w:rPr>
        <w:t>、施工组织设计时要根据电气设备的用电量正确选择导线截面，从理论上杜绝线路过负荷使用，保护装置要认真选择，当线路上出现长期过负荷时，能在规定时间内动作保护线路。</w:t>
      </w:r>
    </w:p>
    <w:p w:rsidR="00AB3B85" w:rsidRDefault="008035E4">
      <w:pPr>
        <w:spacing w:line="360" w:lineRule="auto"/>
        <w:ind w:firstLineChars="200" w:firstLine="560"/>
        <w:rPr>
          <w:sz w:val="28"/>
          <w:szCs w:val="28"/>
        </w:rPr>
      </w:pPr>
      <w:r>
        <w:rPr>
          <w:sz w:val="28"/>
          <w:szCs w:val="28"/>
        </w:rPr>
        <w:t>  (2)</w:t>
      </w:r>
      <w:r>
        <w:rPr>
          <w:rFonts w:hint="eastAsia"/>
          <w:sz w:val="28"/>
          <w:szCs w:val="28"/>
        </w:rPr>
        <w:t>、导线架空敷设时其安全间距必须满足规范要求，当配电线路采用熔断器作短路保护时，熔体额定电流一定要小于电缆或穿管绝缘导线允许载流量的</w:t>
      </w:r>
      <w:r>
        <w:rPr>
          <w:sz w:val="28"/>
          <w:szCs w:val="28"/>
        </w:rPr>
        <w:t>2.5</w:t>
      </w:r>
      <w:r>
        <w:rPr>
          <w:rFonts w:hint="eastAsia"/>
          <w:sz w:val="28"/>
          <w:szCs w:val="28"/>
        </w:rPr>
        <w:t>倍，或明敷绝缘导线允许载流量的</w:t>
      </w:r>
      <w:r>
        <w:rPr>
          <w:sz w:val="28"/>
          <w:szCs w:val="28"/>
        </w:rPr>
        <w:t>1.5</w:t>
      </w:r>
      <w:r>
        <w:rPr>
          <w:rFonts w:hint="eastAsia"/>
          <w:sz w:val="28"/>
          <w:szCs w:val="28"/>
        </w:rPr>
        <w:t>倍。经常教育用电人员正确执行安全操作规程，避免作业不当造成火灾。</w:t>
      </w:r>
    </w:p>
    <w:p w:rsidR="00AB3B85" w:rsidRDefault="008035E4">
      <w:pPr>
        <w:spacing w:line="360" w:lineRule="auto"/>
        <w:ind w:firstLineChars="200" w:firstLine="560"/>
        <w:rPr>
          <w:sz w:val="28"/>
          <w:szCs w:val="28"/>
        </w:rPr>
      </w:pPr>
      <w:r>
        <w:rPr>
          <w:sz w:val="28"/>
          <w:szCs w:val="28"/>
        </w:rPr>
        <w:t>  (3)</w:t>
      </w:r>
      <w:r>
        <w:rPr>
          <w:rFonts w:hint="eastAsia"/>
          <w:sz w:val="28"/>
          <w:szCs w:val="28"/>
        </w:rPr>
        <w:t>、电气操作人员要认真执行规范，正确连接导线，接线柱要压牢、压实。各种开关触头要压接牢固。铜铝连接时要有过渡端子，多股导线要用端子或涮锡后再与设备安装，以防加大电阻引起火灾。</w:t>
      </w:r>
    </w:p>
    <w:p w:rsidR="00AB3B85" w:rsidRDefault="008035E4">
      <w:pPr>
        <w:spacing w:line="360" w:lineRule="auto"/>
        <w:ind w:firstLineChars="200" w:firstLine="560"/>
        <w:rPr>
          <w:sz w:val="28"/>
          <w:szCs w:val="28"/>
        </w:rPr>
      </w:pPr>
      <w:r>
        <w:rPr>
          <w:sz w:val="28"/>
          <w:szCs w:val="28"/>
        </w:rPr>
        <w:t>  (4)</w:t>
      </w:r>
      <w:r>
        <w:rPr>
          <w:rFonts w:hint="eastAsia"/>
          <w:sz w:val="28"/>
          <w:szCs w:val="28"/>
        </w:rPr>
        <w:t>、配电室的耐火等级要大于三级，室内配置砂箱和绝缘灭火器。严格执行变压器的运行检修制度，按季度每年进行四次停电清扫</w:t>
      </w:r>
      <w:r>
        <w:rPr>
          <w:rFonts w:hint="eastAsia"/>
          <w:sz w:val="28"/>
          <w:szCs w:val="28"/>
        </w:rPr>
        <w:lastRenderedPageBreak/>
        <w:t>和检查。现场中的电动机严禁超载使用，电机周围无易燃物，发现问题及时解决，保证设备正常运转。</w:t>
      </w:r>
    </w:p>
    <w:p w:rsidR="00AB3B85" w:rsidRDefault="008035E4">
      <w:pPr>
        <w:spacing w:line="360" w:lineRule="auto"/>
        <w:ind w:firstLineChars="200" w:firstLine="560"/>
        <w:rPr>
          <w:sz w:val="28"/>
          <w:szCs w:val="28"/>
        </w:rPr>
      </w:pPr>
      <w:r>
        <w:rPr>
          <w:sz w:val="28"/>
          <w:szCs w:val="28"/>
        </w:rPr>
        <w:t>  (5)</w:t>
      </w:r>
      <w:r>
        <w:rPr>
          <w:rFonts w:hint="eastAsia"/>
          <w:sz w:val="28"/>
          <w:szCs w:val="28"/>
        </w:rPr>
        <w:t>、施工现场内严禁使用电炉子。使用碘钨灯时，灯与易燃物间距要大于</w:t>
      </w:r>
      <w:r>
        <w:rPr>
          <w:sz w:val="28"/>
          <w:szCs w:val="28"/>
        </w:rPr>
        <w:t>30cm</w:t>
      </w:r>
      <w:r>
        <w:rPr>
          <w:rFonts w:hint="eastAsia"/>
          <w:sz w:val="28"/>
          <w:szCs w:val="28"/>
        </w:rPr>
        <w:t>，室内不准使用功率超过</w:t>
      </w:r>
      <w:r>
        <w:rPr>
          <w:sz w:val="28"/>
          <w:szCs w:val="28"/>
        </w:rPr>
        <w:t>100W</w:t>
      </w:r>
      <w:r>
        <w:rPr>
          <w:rFonts w:hint="eastAsia"/>
          <w:sz w:val="28"/>
          <w:szCs w:val="28"/>
        </w:rPr>
        <w:t>的灯泡，严禁使用床头灯。</w:t>
      </w:r>
    </w:p>
    <w:p w:rsidR="00AB3B85" w:rsidRDefault="008035E4">
      <w:pPr>
        <w:spacing w:line="360" w:lineRule="auto"/>
        <w:ind w:firstLineChars="200" w:firstLine="560"/>
        <w:rPr>
          <w:sz w:val="28"/>
          <w:szCs w:val="28"/>
        </w:rPr>
      </w:pPr>
      <w:r>
        <w:rPr>
          <w:sz w:val="28"/>
          <w:szCs w:val="28"/>
        </w:rPr>
        <w:t>  (6)</w:t>
      </w:r>
      <w:r>
        <w:rPr>
          <w:rFonts w:hint="eastAsia"/>
          <w:sz w:val="28"/>
          <w:szCs w:val="28"/>
        </w:rPr>
        <w:t>、使用焊机时要执行用火证制度，并有人监护，施焊周围不能存在易燃物体，并备齐防火设备。电焊机要放在通风良好的地方。</w:t>
      </w:r>
    </w:p>
    <w:p w:rsidR="00AB3B85" w:rsidRDefault="008035E4">
      <w:pPr>
        <w:spacing w:line="360" w:lineRule="auto"/>
        <w:ind w:firstLineChars="200" w:firstLine="560"/>
        <w:rPr>
          <w:sz w:val="28"/>
          <w:szCs w:val="28"/>
        </w:rPr>
      </w:pPr>
      <w:r>
        <w:rPr>
          <w:sz w:val="28"/>
          <w:szCs w:val="28"/>
        </w:rPr>
        <w:t>  (7)</w:t>
      </w:r>
      <w:r>
        <w:rPr>
          <w:rFonts w:hint="eastAsia"/>
          <w:sz w:val="28"/>
          <w:szCs w:val="28"/>
        </w:rPr>
        <w:t>、施工现场的高大设备和有可能产生静电的电气设备要做好防雷接地和防静电接地，以免雷电及静电火花引起火灾。</w:t>
      </w:r>
    </w:p>
    <w:p w:rsidR="00AB3B85" w:rsidRDefault="008035E4">
      <w:pPr>
        <w:spacing w:line="360" w:lineRule="auto"/>
        <w:ind w:firstLineChars="200" w:firstLine="560"/>
        <w:rPr>
          <w:sz w:val="28"/>
          <w:szCs w:val="28"/>
        </w:rPr>
      </w:pPr>
      <w:r>
        <w:rPr>
          <w:sz w:val="28"/>
          <w:szCs w:val="28"/>
        </w:rPr>
        <w:t>  (8)</w:t>
      </w:r>
      <w:r>
        <w:rPr>
          <w:rFonts w:hint="eastAsia"/>
          <w:sz w:val="28"/>
          <w:szCs w:val="28"/>
        </w:rPr>
        <w:t>、存放易燃气体、易燃物仓库内的照明装置一定要采用防爆型设备，导线敷设、灯具安装、导线与设备连接均应满足有关规范要求。</w:t>
      </w:r>
    </w:p>
    <w:p w:rsidR="00AB3B85" w:rsidRDefault="008035E4">
      <w:pPr>
        <w:spacing w:line="360" w:lineRule="auto"/>
        <w:ind w:firstLineChars="200" w:firstLine="560"/>
        <w:rPr>
          <w:sz w:val="28"/>
          <w:szCs w:val="28"/>
        </w:rPr>
      </w:pPr>
      <w:r>
        <w:rPr>
          <w:sz w:val="28"/>
          <w:szCs w:val="28"/>
        </w:rPr>
        <w:t xml:space="preserve"> (9)</w:t>
      </w:r>
      <w:r>
        <w:rPr>
          <w:rFonts w:hint="eastAsia"/>
          <w:sz w:val="28"/>
          <w:szCs w:val="28"/>
        </w:rPr>
        <w:t>、配电箱、开关箱内严禁存放杂物及易燃物体，并派专人负责定期清扫。</w:t>
      </w:r>
    </w:p>
    <w:p w:rsidR="00AB3B85" w:rsidRDefault="008035E4">
      <w:pPr>
        <w:spacing w:line="360" w:lineRule="auto"/>
        <w:ind w:firstLineChars="200" w:firstLine="560"/>
        <w:rPr>
          <w:sz w:val="28"/>
          <w:szCs w:val="28"/>
        </w:rPr>
      </w:pPr>
      <w:r>
        <w:rPr>
          <w:sz w:val="28"/>
          <w:szCs w:val="28"/>
        </w:rPr>
        <w:t>  (10)</w:t>
      </w:r>
      <w:r>
        <w:rPr>
          <w:rFonts w:hint="eastAsia"/>
          <w:sz w:val="28"/>
          <w:szCs w:val="28"/>
        </w:rPr>
        <w:t>、设有消防设施的施工现场，消防泵的电源要由总箱中引出专用回路供电，而且此回路不得设置漏电保护器，当电源发生接地故障时可以设单相接地报警装置。</w:t>
      </w:r>
    </w:p>
    <w:p w:rsidR="00AB3B85" w:rsidRDefault="008035E4">
      <w:pPr>
        <w:spacing w:line="360" w:lineRule="auto"/>
        <w:ind w:firstLineChars="200" w:firstLine="560"/>
        <w:rPr>
          <w:sz w:val="28"/>
          <w:szCs w:val="28"/>
        </w:rPr>
      </w:pPr>
      <w:r>
        <w:rPr>
          <w:rFonts w:hint="eastAsia"/>
          <w:sz w:val="28"/>
          <w:szCs w:val="28"/>
        </w:rPr>
        <w:t>有条件的施工现场，此回路供电应由两个电源供电，供电线路应在末端可切换。</w:t>
      </w:r>
    </w:p>
    <w:p w:rsidR="00AB3B85" w:rsidRDefault="008035E4">
      <w:pPr>
        <w:spacing w:line="360" w:lineRule="auto"/>
        <w:ind w:firstLineChars="200" w:firstLine="560"/>
        <w:rPr>
          <w:sz w:val="28"/>
          <w:szCs w:val="28"/>
        </w:rPr>
      </w:pPr>
      <w:r>
        <w:rPr>
          <w:sz w:val="28"/>
          <w:szCs w:val="28"/>
        </w:rPr>
        <w:t>  (11)</w:t>
      </w:r>
      <w:r>
        <w:rPr>
          <w:rFonts w:hint="eastAsia"/>
          <w:sz w:val="28"/>
          <w:szCs w:val="28"/>
        </w:rPr>
        <w:t>、施工现场应建立防火检查制度，强化电气防火领导体制，建立电气防火队伍。</w:t>
      </w:r>
    </w:p>
    <w:p w:rsidR="00AB3B85" w:rsidRDefault="008035E4">
      <w:pPr>
        <w:spacing w:line="360" w:lineRule="auto"/>
        <w:ind w:firstLineChars="200" w:firstLine="560"/>
        <w:rPr>
          <w:sz w:val="28"/>
          <w:szCs w:val="28"/>
        </w:rPr>
      </w:pPr>
      <w:r>
        <w:rPr>
          <w:sz w:val="28"/>
          <w:szCs w:val="28"/>
        </w:rPr>
        <w:t>  (12)</w:t>
      </w:r>
      <w:r>
        <w:rPr>
          <w:rFonts w:hint="eastAsia"/>
          <w:sz w:val="28"/>
          <w:szCs w:val="28"/>
        </w:rPr>
        <w:t>、施工现场一旦发生电气火灾时，扑灭电气火灾应注意以</w:t>
      </w:r>
      <w:r>
        <w:rPr>
          <w:rFonts w:hint="eastAsia"/>
          <w:sz w:val="28"/>
          <w:szCs w:val="28"/>
        </w:rPr>
        <w:lastRenderedPageBreak/>
        <w:t>下事项：</w:t>
      </w:r>
    </w:p>
    <w:p w:rsidR="00AB3B85" w:rsidRDefault="008035E4">
      <w:pPr>
        <w:spacing w:line="360" w:lineRule="auto"/>
        <w:ind w:firstLineChars="200" w:firstLine="560"/>
        <w:rPr>
          <w:sz w:val="28"/>
          <w:szCs w:val="28"/>
        </w:rPr>
      </w:pPr>
      <w:r>
        <w:rPr>
          <w:rFonts w:hint="eastAsia"/>
          <w:sz w:val="28"/>
          <w:szCs w:val="28"/>
        </w:rPr>
        <w:t>迅速切断电源，以免事态扩大。切断电源时应戴绝缘手套，使用有绝缘柄的工具。当火场离开关较远需剪断电线时，火线和零线应分开错位剪断，以免在钳口处造成短路，并防止电源线掉在地上造成短路使人员触电。</w:t>
      </w:r>
    </w:p>
    <w:p w:rsidR="00AB3B85" w:rsidRDefault="008035E4">
      <w:pPr>
        <w:spacing w:line="360" w:lineRule="auto"/>
        <w:ind w:firstLineChars="200" w:firstLine="560"/>
        <w:rPr>
          <w:sz w:val="28"/>
          <w:szCs w:val="28"/>
        </w:rPr>
      </w:pPr>
      <w:r>
        <w:rPr>
          <w:rFonts w:hint="eastAsia"/>
          <w:sz w:val="28"/>
          <w:szCs w:val="28"/>
        </w:rPr>
        <w:t>当电源线因其它原因不能及时切断时，一方面派人去供电端拉闸，另一方面灭火时，人体的各部位与带电体应保持一定充分距离，必须穿戴绝缘用品。</w:t>
      </w:r>
      <w:r>
        <w:rPr>
          <w:sz w:val="28"/>
          <w:szCs w:val="28"/>
        </w:rPr>
        <w:t xml:space="preserve">  </w:t>
      </w:r>
    </w:p>
    <w:p w:rsidR="00AB3B85" w:rsidRDefault="008035E4">
      <w:pPr>
        <w:spacing w:line="360" w:lineRule="auto"/>
        <w:ind w:firstLineChars="200" w:firstLine="560"/>
        <w:rPr>
          <w:sz w:val="28"/>
          <w:szCs w:val="28"/>
        </w:rPr>
      </w:pPr>
      <w:r>
        <w:rPr>
          <w:rFonts w:hint="eastAsia"/>
          <w:sz w:val="28"/>
          <w:szCs w:val="28"/>
        </w:rPr>
        <w:t>扑灭电气火灾时要用绝缘性能好的灭火剂如干粉灭火机，二氧化碳灭火器，灭火器或干燥砂子。严禁使用导电灭火剂进行扑救。</w:t>
      </w:r>
    </w:p>
    <w:p w:rsidR="00AB3B85" w:rsidRDefault="008035E4">
      <w:pPr>
        <w:spacing w:line="360" w:lineRule="auto"/>
        <w:ind w:firstLineChars="200" w:firstLine="560"/>
        <w:rPr>
          <w:sz w:val="28"/>
          <w:szCs w:val="28"/>
        </w:rPr>
      </w:pPr>
      <w:r>
        <w:rPr>
          <w:sz w:val="28"/>
          <w:szCs w:val="28"/>
        </w:rPr>
        <w:t xml:space="preserve">  </w:t>
      </w:r>
    </w:p>
    <w:p w:rsidR="00AB3B85" w:rsidRDefault="008035E4">
      <w:pPr>
        <w:numPr>
          <w:ilvl w:val="0"/>
          <w:numId w:val="3"/>
        </w:numPr>
        <w:spacing w:line="360" w:lineRule="auto"/>
        <w:rPr>
          <w:b/>
          <w:sz w:val="28"/>
          <w:szCs w:val="28"/>
        </w:rPr>
      </w:pPr>
      <w:r>
        <w:rPr>
          <w:rFonts w:hint="eastAsia"/>
          <w:b/>
          <w:bCs/>
          <w:sz w:val="28"/>
          <w:szCs w:val="28"/>
        </w:rPr>
        <w:t>配电系统图及用电平面布置图</w:t>
      </w:r>
      <w:r>
        <w:rPr>
          <w:rFonts w:hint="eastAsia"/>
          <w:b/>
          <w:sz w:val="28"/>
          <w:szCs w:val="28"/>
        </w:rPr>
        <w:t>（见附图）</w:t>
      </w:r>
    </w:p>
    <w:p w:rsidR="00AB3B85" w:rsidRDefault="008035E4">
      <w:pPr>
        <w:numPr>
          <w:ilvl w:val="0"/>
          <w:numId w:val="4"/>
        </w:numPr>
        <w:rPr>
          <w:b/>
          <w:bCs/>
          <w:sz w:val="28"/>
        </w:rPr>
      </w:pPr>
      <w:r>
        <w:rPr>
          <w:rFonts w:hint="eastAsia"/>
          <w:b/>
          <w:bCs/>
          <w:sz w:val="28"/>
        </w:rPr>
        <w:t>临时施工用水：</w:t>
      </w:r>
    </w:p>
    <w:p w:rsidR="00AB3B85" w:rsidRDefault="008035E4">
      <w:pPr>
        <w:ind w:firstLine="570"/>
        <w:rPr>
          <w:b/>
          <w:bCs/>
          <w:sz w:val="28"/>
        </w:rPr>
      </w:pPr>
      <w:r>
        <w:rPr>
          <w:rFonts w:hint="eastAsia"/>
          <w:b/>
          <w:bCs/>
          <w:sz w:val="28"/>
        </w:rPr>
        <w:t>用水量计算</w:t>
      </w:r>
      <w:r>
        <w:rPr>
          <w:b/>
          <w:bCs/>
          <w:sz w:val="28"/>
        </w:rPr>
        <w:t> </w:t>
      </w:r>
      <w:r>
        <w:rPr>
          <w:rFonts w:hint="eastAsia"/>
          <w:b/>
          <w:bCs/>
          <w:sz w:val="28"/>
        </w:rPr>
        <w:t>管径选择</w:t>
      </w:r>
      <w:r>
        <w:rPr>
          <w:b/>
          <w:bCs/>
          <w:sz w:val="28"/>
        </w:rPr>
        <w:t> </w:t>
      </w:r>
    </w:p>
    <w:p w:rsidR="00AB3B85" w:rsidRDefault="008035E4">
      <w:pPr>
        <w:ind w:firstLine="570"/>
        <w:rPr>
          <w:sz w:val="28"/>
        </w:rPr>
      </w:pPr>
      <w:r>
        <w:rPr>
          <w:rFonts w:hint="eastAsia"/>
          <w:sz w:val="28"/>
        </w:rPr>
        <w:t>现场临时用水分施工用水、生活用水及消防用水三部分</w:t>
      </w:r>
      <w:r>
        <w:rPr>
          <w:sz w:val="28"/>
        </w:rPr>
        <w:t> </w:t>
      </w:r>
      <w:r>
        <w:rPr>
          <w:rFonts w:hint="eastAsia"/>
          <w:sz w:val="28"/>
        </w:rPr>
        <w:t>用水量计算：</w:t>
      </w:r>
      <w:r>
        <w:rPr>
          <w:sz w:val="28"/>
        </w:rPr>
        <w:t> </w:t>
      </w:r>
    </w:p>
    <w:p w:rsidR="00AB3B85" w:rsidRDefault="008035E4">
      <w:pPr>
        <w:ind w:firstLine="570"/>
        <w:rPr>
          <w:sz w:val="28"/>
        </w:rPr>
      </w:pPr>
      <w:r>
        <w:rPr>
          <w:sz w:val="28"/>
        </w:rPr>
        <w:t>1</w:t>
      </w:r>
      <w:r>
        <w:rPr>
          <w:rFonts w:hint="eastAsia"/>
          <w:sz w:val="28"/>
        </w:rPr>
        <w:t>、计算依据：</w:t>
      </w:r>
      <w:r>
        <w:rPr>
          <w:sz w:val="28"/>
        </w:rPr>
        <w:t> 1</w:t>
      </w:r>
      <w:r>
        <w:rPr>
          <w:rFonts w:hint="eastAsia"/>
          <w:sz w:val="28"/>
        </w:rPr>
        <w:t>）、施工进度计划</w:t>
      </w:r>
      <w:r>
        <w:rPr>
          <w:sz w:val="28"/>
        </w:rPr>
        <w:t> 2)</w:t>
      </w:r>
      <w:r>
        <w:rPr>
          <w:rFonts w:hint="eastAsia"/>
          <w:sz w:val="28"/>
        </w:rPr>
        <w:t>、预计每月完成工程量</w:t>
      </w:r>
      <w:r>
        <w:rPr>
          <w:sz w:val="28"/>
        </w:rPr>
        <w:t> 3)</w:t>
      </w:r>
      <w:r>
        <w:rPr>
          <w:rFonts w:hint="eastAsia"/>
          <w:sz w:val="28"/>
        </w:rPr>
        <w:t>、《建筑施工手册》</w:t>
      </w:r>
    </w:p>
    <w:p w:rsidR="00AB3B85" w:rsidRDefault="008035E4">
      <w:pPr>
        <w:ind w:firstLine="570"/>
        <w:rPr>
          <w:sz w:val="28"/>
        </w:rPr>
      </w:pPr>
      <w:r>
        <w:rPr>
          <w:sz w:val="28"/>
        </w:rPr>
        <w:t> 2</w:t>
      </w:r>
      <w:r>
        <w:rPr>
          <w:rFonts w:hint="eastAsia"/>
          <w:sz w:val="28"/>
        </w:rPr>
        <w:t>、根据总施工进度安排，确定各项施工用水参数</w:t>
      </w:r>
      <w:r>
        <w:rPr>
          <w:sz w:val="28"/>
        </w:rPr>
        <w:t> </w:t>
      </w:r>
      <w:r>
        <w:rPr>
          <w:rFonts w:hint="eastAsia"/>
          <w:sz w:val="28"/>
        </w:rPr>
        <w:t>（</w:t>
      </w:r>
      <w:r>
        <w:rPr>
          <w:sz w:val="28"/>
        </w:rPr>
        <w:t>1</w:t>
      </w:r>
      <w:r>
        <w:rPr>
          <w:rFonts w:hint="eastAsia"/>
          <w:sz w:val="28"/>
        </w:rPr>
        <w:t>）、每月预计浇筑砼实际量</w:t>
      </w:r>
      <w:r>
        <w:rPr>
          <w:sz w:val="28"/>
        </w:rPr>
        <w:t>Q1=6000m3</w:t>
      </w:r>
      <w:r>
        <w:rPr>
          <w:rFonts w:hint="eastAsia"/>
          <w:sz w:val="28"/>
        </w:rPr>
        <w:t>。浇筑砼全部用水，参考定额</w:t>
      </w:r>
      <w:r>
        <w:rPr>
          <w:sz w:val="28"/>
        </w:rPr>
        <w:t>N1=1000L/m3(</w:t>
      </w:r>
      <w:r>
        <w:rPr>
          <w:rFonts w:hint="eastAsia"/>
          <w:sz w:val="28"/>
        </w:rPr>
        <w:t>商品混凝土，无搅拌用水</w:t>
      </w:r>
      <w:r>
        <w:rPr>
          <w:sz w:val="28"/>
        </w:rPr>
        <w:t>) </w:t>
      </w:r>
      <w:r>
        <w:rPr>
          <w:rFonts w:hint="eastAsia"/>
          <w:sz w:val="28"/>
        </w:rPr>
        <w:t>（</w:t>
      </w:r>
      <w:r>
        <w:rPr>
          <w:sz w:val="28"/>
        </w:rPr>
        <w:t>2</w:t>
      </w:r>
      <w:r>
        <w:rPr>
          <w:rFonts w:hint="eastAsia"/>
          <w:sz w:val="28"/>
        </w:rPr>
        <w:t>）、每月预计砌体实际量</w:t>
      </w:r>
      <w:r>
        <w:rPr>
          <w:sz w:val="28"/>
        </w:rPr>
        <w:t>Q2=1200m3  </w:t>
      </w:r>
      <w:r>
        <w:rPr>
          <w:rFonts w:hint="eastAsia"/>
          <w:sz w:val="28"/>
        </w:rPr>
        <w:t>。</w:t>
      </w:r>
      <w:r>
        <w:rPr>
          <w:sz w:val="28"/>
        </w:rPr>
        <w:t> </w:t>
      </w:r>
      <w:r>
        <w:rPr>
          <w:rFonts w:hint="eastAsia"/>
          <w:sz w:val="28"/>
        </w:rPr>
        <w:t>内墙砖砌体全部用水，参考定额</w:t>
      </w:r>
      <w:r>
        <w:rPr>
          <w:sz w:val="28"/>
        </w:rPr>
        <w:t>N2=200L/m3 </w:t>
      </w:r>
      <w:r>
        <w:rPr>
          <w:rFonts w:hint="eastAsia"/>
          <w:sz w:val="28"/>
        </w:rPr>
        <w:t>（</w:t>
      </w:r>
      <w:r>
        <w:rPr>
          <w:sz w:val="28"/>
        </w:rPr>
        <w:t>3</w:t>
      </w:r>
      <w:r>
        <w:rPr>
          <w:rFonts w:hint="eastAsia"/>
          <w:sz w:val="28"/>
        </w:rPr>
        <w:t>）、</w:t>
      </w:r>
      <w:r>
        <w:rPr>
          <w:rFonts w:hint="eastAsia"/>
          <w:sz w:val="28"/>
        </w:rPr>
        <w:lastRenderedPageBreak/>
        <w:t>每月预计抹灰实际量</w:t>
      </w:r>
      <w:r>
        <w:rPr>
          <w:sz w:val="28"/>
        </w:rPr>
        <w:t>Q3=30000m2…</w:t>
      </w:r>
      <w:r>
        <w:rPr>
          <w:rFonts w:hint="eastAsia"/>
          <w:sz w:val="28"/>
        </w:rPr>
        <w:t>。</w:t>
      </w:r>
      <w:r>
        <w:rPr>
          <w:sz w:val="28"/>
        </w:rPr>
        <w:t> </w:t>
      </w:r>
      <w:r>
        <w:rPr>
          <w:rFonts w:hint="eastAsia"/>
          <w:sz w:val="28"/>
        </w:rPr>
        <w:t>内墙抹灰全部用水，参考定额</w:t>
      </w:r>
      <w:r>
        <w:rPr>
          <w:sz w:val="28"/>
        </w:rPr>
        <w:t>N3=30L/m2   </w:t>
      </w:r>
      <w:r>
        <w:rPr>
          <w:rFonts w:hint="eastAsia"/>
          <w:sz w:val="28"/>
        </w:rPr>
        <w:t>（</w:t>
      </w:r>
      <w:r>
        <w:rPr>
          <w:sz w:val="28"/>
        </w:rPr>
        <w:t>4</w:t>
      </w:r>
      <w:r>
        <w:rPr>
          <w:rFonts w:hint="eastAsia"/>
          <w:sz w:val="28"/>
        </w:rPr>
        <w:t>）</w:t>
      </w:r>
      <w:r>
        <w:rPr>
          <w:sz w:val="28"/>
        </w:rPr>
        <w:t> </w:t>
      </w:r>
      <w:r>
        <w:rPr>
          <w:rFonts w:hint="eastAsia"/>
          <w:sz w:val="28"/>
        </w:rPr>
        <w:t>每月预计</w:t>
      </w:r>
      <w:r>
        <w:rPr>
          <w:sz w:val="28"/>
        </w:rPr>
        <w:t> </w:t>
      </w:r>
      <w:r>
        <w:rPr>
          <w:rFonts w:hint="eastAsia"/>
          <w:sz w:val="28"/>
        </w:rPr>
        <w:t>工作日</w:t>
      </w:r>
      <w:r>
        <w:rPr>
          <w:sz w:val="28"/>
        </w:rPr>
        <w:t>T1=30</w:t>
      </w:r>
      <w:r>
        <w:rPr>
          <w:rFonts w:hint="eastAsia"/>
          <w:sz w:val="28"/>
        </w:rPr>
        <w:t>天</w:t>
      </w:r>
      <w:r>
        <w:rPr>
          <w:sz w:val="28"/>
        </w:rPr>
        <w:t>     </w:t>
      </w:r>
      <w:r>
        <w:rPr>
          <w:rFonts w:hint="eastAsia"/>
          <w:sz w:val="28"/>
        </w:rPr>
        <w:t>每天工作台班</w:t>
      </w:r>
      <w:r>
        <w:rPr>
          <w:sz w:val="28"/>
        </w:rPr>
        <w:t>t=1.5</w:t>
      </w:r>
      <w:r>
        <w:rPr>
          <w:rFonts w:hint="eastAsia"/>
          <w:sz w:val="28"/>
        </w:rPr>
        <w:t>班</w:t>
      </w:r>
      <w:r>
        <w:rPr>
          <w:sz w:val="28"/>
        </w:rPr>
        <w:t>        </w:t>
      </w:r>
      <w:r>
        <w:rPr>
          <w:rFonts w:hint="eastAsia"/>
          <w:sz w:val="28"/>
        </w:rPr>
        <w:t>施工用水定额</w:t>
      </w:r>
      <w:r>
        <w:rPr>
          <w:sz w:val="28"/>
        </w:rPr>
        <w:t>K1</w:t>
      </w:r>
      <w:r>
        <w:rPr>
          <w:rFonts w:hint="eastAsia"/>
          <w:sz w:val="28"/>
        </w:rPr>
        <w:t>取</w:t>
      </w:r>
      <w:r>
        <w:rPr>
          <w:sz w:val="28"/>
        </w:rPr>
        <w:t>1.05     </w:t>
      </w:r>
      <w:r>
        <w:rPr>
          <w:rFonts w:hint="eastAsia"/>
          <w:sz w:val="28"/>
        </w:rPr>
        <w:t>用水不均衡系数</w:t>
      </w:r>
      <w:r>
        <w:rPr>
          <w:sz w:val="28"/>
        </w:rPr>
        <w:t> K2</w:t>
      </w:r>
      <w:r>
        <w:rPr>
          <w:rFonts w:hint="eastAsia"/>
          <w:sz w:val="28"/>
        </w:rPr>
        <w:t>取</w:t>
      </w:r>
      <w:r>
        <w:rPr>
          <w:sz w:val="28"/>
        </w:rPr>
        <w:t>1.5  </w:t>
      </w:r>
    </w:p>
    <w:p w:rsidR="00AB3B85" w:rsidRDefault="008035E4">
      <w:pPr>
        <w:ind w:firstLine="570"/>
        <w:rPr>
          <w:sz w:val="28"/>
        </w:rPr>
      </w:pPr>
      <w:r>
        <w:rPr>
          <w:sz w:val="28"/>
        </w:rPr>
        <w:t>3</w:t>
      </w:r>
      <w:r>
        <w:rPr>
          <w:rFonts w:hint="eastAsia"/>
          <w:sz w:val="28"/>
        </w:rPr>
        <w:t>、施工用水量计算：</w:t>
      </w:r>
      <w:r>
        <w:rPr>
          <w:sz w:val="28"/>
        </w:rPr>
        <w:t>    </w:t>
      </w:r>
    </w:p>
    <w:p w:rsidR="00AB3B85" w:rsidRDefault="008035E4">
      <w:pPr>
        <w:ind w:firstLine="570"/>
        <w:rPr>
          <w:sz w:val="28"/>
        </w:rPr>
      </w:pPr>
      <w:r>
        <w:rPr>
          <w:rFonts w:hint="eastAsia"/>
          <w:sz w:val="28"/>
        </w:rPr>
        <w:t>计算公式：</w:t>
      </w:r>
      <w:r>
        <w:rPr>
          <w:sz w:val="28"/>
        </w:rPr>
        <w:t>q1=K1*</w:t>
      </w:r>
      <w:r>
        <w:rPr>
          <w:rFonts w:hint="eastAsia"/>
          <w:sz w:val="28"/>
        </w:rPr>
        <w:t>∑</w:t>
      </w:r>
      <w:r>
        <w:rPr>
          <w:sz w:val="28"/>
        </w:rPr>
        <w:t>(Q1*N/T1*t)(K2/8*3600)            </w:t>
      </w:r>
    </w:p>
    <w:p w:rsidR="00AB3B85" w:rsidRDefault="008035E4">
      <w:pPr>
        <w:ind w:firstLine="570"/>
        <w:rPr>
          <w:sz w:val="28"/>
        </w:rPr>
      </w:pPr>
      <w:r>
        <w:rPr>
          <w:sz w:val="28"/>
        </w:rPr>
        <w:t> </w:t>
      </w:r>
      <w:r>
        <w:rPr>
          <w:rFonts w:hint="eastAsia"/>
          <w:sz w:val="28"/>
        </w:rPr>
        <w:t>（</w:t>
      </w:r>
      <w:r>
        <w:rPr>
          <w:sz w:val="28"/>
        </w:rPr>
        <w:t>1</w:t>
      </w:r>
      <w:r>
        <w:rPr>
          <w:rFonts w:hint="eastAsia"/>
          <w:sz w:val="28"/>
        </w:rPr>
        <w:t>）、</w:t>
      </w:r>
      <w:r>
        <w:rPr>
          <w:sz w:val="28"/>
        </w:rPr>
        <w:t> </w:t>
      </w:r>
      <w:r>
        <w:rPr>
          <w:rFonts w:hint="eastAsia"/>
          <w:sz w:val="28"/>
        </w:rPr>
        <w:t>浇筑砼全部用水：</w:t>
      </w:r>
      <w:r>
        <w:rPr>
          <w:sz w:val="28"/>
        </w:rPr>
        <w:t> </w:t>
      </w:r>
    </w:p>
    <w:p w:rsidR="00AB3B85" w:rsidRDefault="008035E4">
      <w:pPr>
        <w:ind w:firstLine="570"/>
        <w:rPr>
          <w:sz w:val="28"/>
        </w:rPr>
      </w:pPr>
      <w:r>
        <w:rPr>
          <w:sz w:val="28"/>
        </w:rPr>
        <w:t>q1=K1*</w:t>
      </w:r>
      <w:r>
        <w:rPr>
          <w:rFonts w:hint="eastAsia"/>
          <w:sz w:val="28"/>
        </w:rPr>
        <w:t>∑</w:t>
      </w:r>
      <w:r>
        <w:rPr>
          <w:sz w:val="28"/>
        </w:rPr>
        <w:t>(Q1*N1/T1*t)(K2/8*3600) =1.05*</w:t>
      </w:r>
      <w:r>
        <w:rPr>
          <w:rFonts w:hint="eastAsia"/>
          <w:sz w:val="28"/>
        </w:rPr>
        <w:t>（</w:t>
      </w:r>
      <w:r>
        <w:rPr>
          <w:sz w:val="28"/>
        </w:rPr>
        <w:t>6000*1000/(30*1.5)</w:t>
      </w:r>
      <w:r>
        <w:rPr>
          <w:rFonts w:hint="eastAsia"/>
          <w:sz w:val="28"/>
        </w:rPr>
        <w:t>）</w:t>
      </w:r>
      <w:r>
        <w:rPr>
          <w:sz w:val="28"/>
        </w:rPr>
        <w:t>*</w:t>
      </w:r>
      <w:r>
        <w:rPr>
          <w:rFonts w:hint="eastAsia"/>
          <w:sz w:val="28"/>
        </w:rPr>
        <w:t>（</w:t>
      </w:r>
      <w:r>
        <w:rPr>
          <w:sz w:val="28"/>
        </w:rPr>
        <w:t>1.5/(8*3600)</w:t>
      </w:r>
      <w:r>
        <w:rPr>
          <w:rFonts w:hint="eastAsia"/>
          <w:sz w:val="28"/>
        </w:rPr>
        <w:t>）</w:t>
      </w:r>
      <w:r>
        <w:rPr>
          <w:sz w:val="28"/>
        </w:rPr>
        <w:t>    =7.3L/s </w:t>
      </w:r>
    </w:p>
    <w:p w:rsidR="00AB3B85" w:rsidRDefault="008035E4">
      <w:pPr>
        <w:ind w:firstLine="570"/>
        <w:rPr>
          <w:sz w:val="28"/>
        </w:rPr>
      </w:pPr>
      <w:r>
        <w:rPr>
          <w:rFonts w:hint="eastAsia"/>
          <w:sz w:val="28"/>
        </w:rPr>
        <w:t>（</w:t>
      </w:r>
      <w:r>
        <w:rPr>
          <w:sz w:val="28"/>
        </w:rPr>
        <w:t>2</w:t>
      </w:r>
      <w:r>
        <w:rPr>
          <w:rFonts w:hint="eastAsia"/>
          <w:sz w:val="28"/>
        </w:rPr>
        <w:t>）、内墙砖砌体全部用水：</w:t>
      </w:r>
      <w:r>
        <w:rPr>
          <w:sz w:val="28"/>
        </w:rPr>
        <w:t> </w:t>
      </w:r>
    </w:p>
    <w:p w:rsidR="00AB3B85" w:rsidRDefault="008035E4">
      <w:pPr>
        <w:ind w:firstLine="570"/>
        <w:rPr>
          <w:sz w:val="28"/>
        </w:rPr>
      </w:pPr>
      <w:r>
        <w:rPr>
          <w:sz w:val="28"/>
        </w:rPr>
        <w:t> q2=K1*</w:t>
      </w:r>
      <w:r>
        <w:rPr>
          <w:rFonts w:hint="eastAsia"/>
          <w:sz w:val="28"/>
        </w:rPr>
        <w:t>∑</w:t>
      </w:r>
      <w:r>
        <w:rPr>
          <w:sz w:val="28"/>
        </w:rPr>
        <w:t>(Q2*N2/T1*t)(K2/8*3600)=1.05*</w:t>
      </w:r>
      <w:r>
        <w:rPr>
          <w:rFonts w:hint="eastAsia"/>
          <w:sz w:val="28"/>
        </w:rPr>
        <w:t>（</w:t>
      </w:r>
      <w:r>
        <w:rPr>
          <w:sz w:val="28"/>
        </w:rPr>
        <w:t>1200*200/(30*1.5)</w:t>
      </w:r>
      <w:r>
        <w:rPr>
          <w:rFonts w:hint="eastAsia"/>
          <w:sz w:val="28"/>
        </w:rPr>
        <w:t>）（</w:t>
      </w:r>
      <w:r>
        <w:rPr>
          <w:sz w:val="28"/>
        </w:rPr>
        <w:t>1.5/(8*3600)</w:t>
      </w:r>
      <w:r>
        <w:rPr>
          <w:rFonts w:hint="eastAsia"/>
          <w:sz w:val="28"/>
        </w:rPr>
        <w:t>）</w:t>
      </w:r>
      <w:r>
        <w:rPr>
          <w:sz w:val="28"/>
        </w:rPr>
        <w:t>   =0.3L/s </w:t>
      </w:r>
    </w:p>
    <w:p w:rsidR="00AB3B85" w:rsidRDefault="008035E4">
      <w:pPr>
        <w:ind w:firstLine="570"/>
        <w:rPr>
          <w:sz w:val="28"/>
        </w:rPr>
      </w:pPr>
      <w:r>
        <w:rPr>
          <w:rFonts w:hint="eastAsia"/>
          <w:sz w:val="28"/>
        </w:rPr>
        <w:t>（</w:t>
      </w:r>
      <w:r>
        <w:rPr>
          <w:sz w:val="28"/>
        </w:rPr>
        <w:t>3</w:t>
      </w:r>
      <w:r>
        <w:rPr>
          <w:rFonts w:hint="eastAsia"/>
          <w:sz w:val="28"/>
        </w:rPr>
        <w:t>）、内墙抹灰全部用水：</w:t>
      </w:r>
      <w:r>
        <w:rPr>
          <w:sz w:val="28"/>
        </w:rPr>
        <w:t> </w:t>
      </w:r>
    </w:p>
    <w:p w:rsidR="00AB3B85" w:rsidRDefault="008035E4">
      <w:pPr>
        <w:ind w:firstLine="570"/>
        <w:rPr>
          <w:sz w:val="28"/>
        </w:rPr>
      </w:pPr>
      <w:r>
        <w:rPr>
          <w:sz w:val="28"/>
        </w:rPr>
        <w:t> q3=K1*</w:t>
      </w:r>
      <w:r>
        <w:rPr>
          <w:rFonts w:hint="eastAsia"/>
          <w:sz w:val="28"/>
        </w:rPr>
        <w:t>∑</w:t>
      </w:r>
      <w:r>
        <w:rPr>
          <w:sz w:val="28"/>
        </w:rPr>
        <w:t>(Q3*N3/T1*t)(K2/8*3600) =1.05*</w:t>
      </w:r>
      <w:r>
        <w:rPr>
          <w:rFonts w:hint="eastAsia"/>
          <w:sz w:val="28"/>
        </w:rPr>
        <w:t>（</w:t>
      </w:r>
      <w:r>
        <w:rPr>
          <w:sz w:val="28"/>
        </w:rPr>
        <w:t>30000*30/(30*1.5)</w:t>
      </w:r>
      <w:r>
        <w:rPr>
          <w:rFonts w:hint="eastAsia"/>
          <w:sz w:val="28"/>
        </w:rPr>
        <w:t>）</w:t>
      </w:r>
    </w:p>
    <w:p w:rsidR="00AB3B85" w:rsidRDefault="008035E4">
      <w:pPr>
        <w:ind w:firstLine="570"/>
        <w:rPr>
          <w:sz w:val="28"/>
        </w:rPr>
      </w:pPr>
      <w:r>
        <w:rPr>
          <w:sz w:val="28"/>
        </w:rPr>
        <w:t>    </w:t>
      </w:r>
      <w:r>
        <w:rPr>
          <w:rFonts w:hint="eastAsia"/>
          <w:sz w:val="28"/>
        </w:rPr>
        <w:t>（</w:t>
      </w:r>
      <w:r>
        <w:rPr>
          <w:sz w:val="28"/>
        </w:rPr>
        <w:t>1.5/(8*3600)</w:t>
      </w:r>
      <w:r>
        <w:rPr>
          <w:rFonts w:hint="eastAsia"/>
          <w:sz w:val="28"/>
        </w:rPr>
        <w:t>）</w:t>
      </w:r>
      <w:r>
        <w:rPr>
          <w:sz w:val="28"/>
        </w:rPr>
        <w:t> =1.1L/s      </w:t>
      </w:r>
    </w:p>
    <w:p w:rsidR="00AB3B85" w:rsidRDefault="008035E4">
      <w:pPr>
        <w:ind w:firstLine="570"/>
        <w:rPr>
          <w:sz w:val="28"/>
        </w:rPr>
      </w:pPr>
      <w:r>
        <w:rPr>
          <w:sz w:val="28"/>
        </w:rPr>
        <w:t>4</w:t>
      </w:r>
      <w:r>
        <w:rPr>
          <w:rFonts w:hint="eastAsia"/>
          <w:sz w:val="28"/>
        </w:rPr>
        <w:t>、生活用水部分</w:t>
      </w:r>
      <w:r>
        <w:rPr>
          <w:sz w:val="28"/>
        </w:rPr>
        <w:t> </w:t>
      </w:r>
    </w:p>
    <w:p w:rsidR="00AB3B85" w:rsidRDefault="008035E4">
      <w:pPr>
        <w:ind w:firstLine="570"/>
        <w:rPr>
          <w:sz w:val="28"/>
        </w:rPr>
      </w:pPr>
      <w:r>
        <w:rPr>
          <w:sz w:val="28"/>
        </w:rPr>
        <w:t>       </w:t>
      </w:r>
      <w:r>
        <w:rPr>
          <w:rFonts w:hint="eastAsia"/>
          <w:sz w:val="28"/>
        </w:rPr>
        <w:t>计算公式：</w:t>
      </w:r>
      <w:r>
        <w:rPr>
          <w:sz w:val="28"/>
        </w:rPr>
        <w:t>q4=P2*N4*K5/24*3600 </w:t>
      </w:r>
    </w:p>
    <w:p w:rsidR="00AB3B85" w:rsidRDefault="008035E4">
      <w:pPr>
        <w:ind w:firstLine="570"/>
        <w:rPr>
          <w:sz w:val="28"/>
        </w:rPr>
      </w:pPr>
      <w:r>
        <w:rPr>
          <w:sz w:val="28"/>
        </w:rPr>
        <w:t>      </w:t>
      </w:r>
      <w:r>
        <w:rPr>
          <w:rFonts w:hint="eastAsia"/>
          <w:sz w:val="28"/>
        </w:rPr>
        <w:t>本工程生活用水主要为生活区用水，其用水人数高峰期</w:t>
      </w:r>
      <w:r>
        <w:rPr>
          <w:sz w:val="28"/>
        </w:rPr>
        <w:t>P2=400</w:t>
      </w:r>
      <w:r>
        <w:rPr>
          <w:rFonts w:hint="eastAsia"/>
          <w:sz w:val="28"/>
        </w:rPr>
        <w:t>人。</w:t>
      </w:r>
      <w:r>
        <w:rPr>
          <w:sz w:val="28"/>
        </w:rPr>
        <w:t>    </w:t>
      </w:r>
    </w:p>
    <w:p w:rsidR="00AB3B85" w:rsidRDefault="008035E4">
      <w:pPr>
        <w:ind w:firstLine="570"/>
        <w:rPr>
          <w:sz w:val="28"/>
        </w:rPr>
      </w:pPr>
      <w:r>
        <w:rPr>
          <w:sz w:val="28"/>
        </w:rPr>
        <w:t>   </w:t>
      </w:r>
      <w:r>
        <w:rPr>
          <w:rFonts w:hint="eastAsia"/>
          <w:sz w:val="28"/>
        </w:rPr>
        <w:t>每人生活用水定额</w:t>
      </w:r>
      <w:r>
        <w:rPr>
          <w:sz w:val="28"/>
        </w:rPr>
        <w:t>N4</w:t>
      </w:r>
      <w:r>
        <w:rPr>
          <w:rFonts w:hint="eastAsia"/>
          <w:sz w:val="28"/>
        </w:rPr>
        <w:t>取</w:t>
      </w:r>
      <w:r>
        <w:rPr>
          <w:sz w:val="28"/>
        </w:rPr>
        <w:t>100L</w:t>
      </w:r>
      <w:r>
        <w:rPr>
          <w:rFonts w:hint="eastAsia"/>
          <w:sz w:val="28"/>
        </w:rPr>
        <w:t>，用水不均衡系数</w:t>
      </w:r>
      <w:r>
        <w:rPr>
          <w:sz w:val="28"/>
        </w:rPr>
        <w:t>k52.0         q4=P2*N4*K5/24*3600    =400*100*2/24*3600    =0.9  L/s </w:t>
      </w:r>
    </w:p>
    <w:p w:rsidR="00AB3B85" w:rsidRDefault="008035E4">
      <w:pPr>
        <w:ind w:firstLine="570"/>
        <w:rPr>
          <w:sz w:val="28"/>
        </w:rPr>
      </w:pPr>
      <w:r>
        <w:rPr>
          <w:sz w:val="28"/>
        </w:rPr>
        <w:t>5</w:t>
      </w:r>
      <w:r>
        <w:rPr>
          <w:rFonts w:hint="eastAsia"/>
          <w:sz w:val="28"/>
        </w:rPr>
        <w:t>、消防用水部分：</w:t>
      </w:r>
      <w:r>
        <w:rPr>
          <w:sz w:val="28"/>
        </w:rPr>
        <w:t> </w:t>
      </w:r>
    </w:p>
    <w:p w:rsidR="00AB3B85" w:rsidRDefault="008035E4">
      <w:pPr>
        <w:ind w:firstLine="570"/>
        <w:rPr>
          <w:sz w:val="28"/>
        </w:rPr>
      </w:pPr>
      <w:r>
        <w:rPr>
          <w:sz w:val="28"/>
        </w:rPr>
        <w:t>   </w:t>
      </w:r>
      <w:r>
        <w:rPr>
          <w:rFonts w:hint="eastAsia"/>
          <w:sz w:val="28"/>
        </w:rPr>
        <w:t>根据本工程情况消防用水</w:t>
      </w:r>
      <w:r>
        <w:rPr>
          <w:sz w:val="28"/>
        </w:rPr>
        <w:t>q5</w:t>
      </w:r>
      <w:r>
        <w:rPr>
          <w:rFonts w:hint="eastAsia"/>
          <w:sz w:val="28"/>
        </w:rPr>
        <w:t>取</w:t>
      </w:r>
      <w:r>
        <w:rPr>
          <w:sz w:val="28"/>
        </w:rPr>
        <w:t>10L/s</w:t>
      </w:r>
      <w:r>
        <w:rPr>
          <w:rFonts w:hint="eastAsia"/>
          <w:sz w:val="28"/>
        </w:rPr>
        <w:t>。由泵房内</w:t>
      </w:r>
      <w:r>
        <w:rPr>
          <w:sz w:val="28"/>
        </w:rPr>
        <w:t>7.5KW</w:t>
      </w:r>
      <w:r>
        <w:rPr>
          <w:rFonts w:hint="eastAsia"/>
          <w:sz w:val="28"/>
        </w:rPr>
        <w:t>水泵</w:t>
      </w:r>
      <w:r>
        <w:rPr>
          <w:rFonts w:hint="eastAsia"/>
          <w:sz w:val="28"/>
        </w:rPr>
        <w:lastRenderedPageBreak/>
        <w:t>供水，接出管用</w:t>
      </w:r>
      <w:r>
        <w:rPr>
          <w:sz w:val="28"/>
        </w:rPr>
        <w:t>DN100</w:t>
      </w:r>
      <w:r>
        <w:rPr>
          <w:rFonts w:hint="eastAsia"/>
          <w:sz w:val="28"/>
        </w:rPr>
        <w:t>沟槽连接，消火栓头用</w:t>
      </w:r>
      <w:r>
        <w:rPr>
          <w:sz w:val="28"/>
        </w:rPr>
        <w:t>DN65</w:t>
      </w:r>
      <w:r>
        <w:rPr>
          <w:rFonts w:hint="eastAsia"/>
          <w:sz w:val="28"/>
        </w:rPr>
        <w:t>箱内配好与栓头配套的消防用水龙带</w:t>
      </w:r>
      <w:r>
        <w:rPr>
          <w:sz w:val="28"/>
        </w:rPr>
        <w:t>20</w:t>
      </w:r>
      <w:r>
        <w:rPr>
          <w:rFonts w:hint="eastAsia"/>
          <w:sz w:val="28"/>
        </w:rPr>
        <w:t>米。</w:t>
      </w:r>
      <w:r>
        <w:rPr>
          <w:sz w:val="28"/>
        </w:rPr>
        <w:t> </w:t>
      </w:r>
    </w:p>
    <w:p w:rsidR="00AB3B85" w:rsidRDefault="008035E4">
      <w:pPr>
        <w:ind w:firstLine="570"/>
        <w:rPr>
          <w:sz w:val="28"/>
        </w:rPr>
      </w:pPr>
      <w:r>
        <w:rPr>
          <w:sz w:val="28"/>
        </w:rPr>
        <w:t>6</w:t>
      </w:r>
      <w:r>
        <w:rPr>
          <w:rFonts w:hint="eastAsia"/>
          <w:sz w:val="28"/>
        </w:rPr>
        <w:t>、总用水量</w:t>
      </w:r>
      <w:r>
        <w:rPr>
          <w:sz w:val="28"/>
        </w:rPr>
        <w:t>Q</w:t>
      </w:r>
      <w:r>
        <w:rPr>
          <w:rFonts w:hint="eastAsia"/>
          <w:sz w:val="28"/>
        </w:rPr>
        <w:t>计算</w:t>
      </w:r>
      <w:r>
        <w:rPr>
          <w:sz w:val="28"/>
        </w:rPr>
        <w:t>: </w:t>
      </w:r>
    </w:p>
    <w:p w:rsidR="00AB3B85" w:rsidRDefault="008035E4">
      <w:pPr>
        <w:ind w:firstLine="570"/>
        <w:rPr>
          <w:sz w:val="28"/>
        </w:rPr>
      </w:pPr>
      <w:r>
        <w:rPr>
          <w:sz w:val="28"/>
        </w:rPr>
        <w:t>   </w:t>
      </w:r>
      <w:r>
        <w:rPr>
          <w:rFonts w:hint="eastAsia"/>
          <w:sz w:val="28"/>
        </w:rPr>
        <w:t>本工程面积小于</w:t>
      </w:r>
      <w:r>
        <w:rPr>
          <w:sz w:val="28"/>
        </w:rPr>
        <w:t>5ha</w:t>
      </w:r>
      <w:r>
        <w:rPr>
          <w:rFonts w:hint="eastAsia"/>
          <w:sz w:val="28"/>
        </w:rPr>
        <w:t>，而且</w:t>
      </w:r>
      <w:r>
        <w:rPr>
          <w:sz w:val="28"/>
        </w:rPr>
        <w:t>q1+q2+q3+q4</w:t>
      </w:r>
      <w:r>
        <w:rPr>
          <w:rFonts w:hint="eastAsia"/>
          <w:sz w:val="28"/>
        </w:rPr>
        <w:t>＜</w:t>
      </w:r>
      <w:r>
        <w:rPr>
          <w:sz w:val="28"/>
        </w:rPr>
        <w:t>q5 </w:t>
      </w:r>
      <w:r>
        <w:rPr>
          <w:rFonts w:hint="eastAsia"/>
          <w:sz w:val="28"/>
        </w:rPr>
        <w:t>。所以：</w:t>
      </w:r>
      <w:r>
        <w:rPr>
          <w:sz w:val="28"/>
        </w:rPr>
        <w:t>Q</w:t>
      </w:r>
      <w:r>
        <w:rPr>
          <w:rFonts w:hint="eastAsia"/>
          <w:sz w:val="28"/>
        </w:rPr>
        <w:t>取消防用水量。即</w:t>
      </w:r>
      <w:r>
        <w:rPr>
          <w:sz w:val="28"/>
        </w:rPr>
        <w:t>Q=q5=10L/s</w:t>
      </w:r>
    </w:p>
    <w:p w:rsidR="00AB3B85" w:rsidRDefault="008035E4">
      <w:pPr>
        <w:ind w:firstLine="570"/>
        <w:rPr>
          <w:b/>
          <w:bCs/>
          <w:sz w:val="28"/>
        </w:rPr>
      </w:pPr>
      <w:r>
        <w:rPr>
          <w:b/>
          <w:bCs/>
          <w:sz w:val="28"/>
        </w:rPr>
        <w:t> </w:t>
      </w:r>
      <w:r>
        <w:rPr>
          <w:rFonts w:hint="eastAsia"/>
          <w:b/>
          <w:bCs/>
          <w:sz w:val="28"/>
        </w:rPr>
        <w:t>管径选择</w:t>
      </w:r>
      <w:r>
        <w:rPr>
          <w:b/>
          <w:bCs/>
          <w:sz w:val="28"/>
        </w:rPr>
        <w:t> </w:t>
      </w:r>
    </w:p>
    <w:p w:rsidR="00AB3B85" w:rsidRDefault="008035E4">
      <w:pPr>
        <w:numPr>
          <w:ilvl w:val="0"/>
          <w:numId w:val="5"/>
        </w:numPr>
        <w:ind w:firstLine="570"/>
        <w:rPr>
          <w:sz w:val="28"/>
        </w:rPr>
      </w:pPr>
      <w:r>
        <w:rPr>
          <w:rFonts w:hint="eastAsia"/>
          <w:sz w:val="28"/>
        </w:rPr>
        <w:t>各消火栓主管为满足消防要求，选</w:t>
      </w:r>
      <w:r>
        <w:rPr>
          <w:sz w:val="28"/>
        </w:rPr>
        <w:t>DN100</w:t>
      </w:r>
      <w:r>
        <w:rPr>
          <w:rFonts w:hint="eastAsia"/>
          <w:sz w:val="28"/>
        </w:rPr>
        <w:t>焊接钢管焊接；室外地上式消火栓选用</w:t>
      </w:r>
      <w:r>
        <w:rPr>
          <w:sz w:val="28"/>
        </w:rPr>
        <w:t>DN50</w:t>
      </w:r>
      <w:r>
        <w:rPr>
          <w:rFonts w:hint="eastAsia"/>
          <w:sz w:val="28"/>
        </w:rPr>
        <w:t>焊接钢管焊接。</w:t>
      </w:r>
    </w:p>
    <w:p w:rsidR="00AB3B85" w:rsidRDefault="008035E4">
      <w:pPr>
        <w:rPr>
          <w:sz w:val="28"/>
        </w:rPr>
      </w:pPr>
      <w:r>
        <w:rPr>
          <w:rFonts w:hint="eastAsia"/>
          <w:sz w:val="28"/>
        </w:rPr>
        <w:t xml:space="preserve">   </w:t>
      </w:r>
      <w:r>
        <w:rPr>
          <w:sz w:val="28"/>
        </w:rPr>
        <w:t>2</w:t>
      </w:r>
      <w:r>
        <w:rPr>
          <w:rFonts w:hint="eastAsia"/>
          <w:sz w:val="28"/>
        </w:rPr>
        <w:t>、生活区管径利用公式：</w:t>
      </w:r>
      <w:r>
        <w:rPr>
          <w:sz w:val="28"/>
        </w:rPr>
        <w:t>    </w:t>
      </w:r>
    </w:p>
    <w:p w:rsidR="00AB3B85" w:rsidRDefault="008035E4">
      <w:pPr>
        <w:ind w:firstLine="570"/>
        <w:rPr>
          <w:sz w:val="28"/>
        </w:rPr>
      </w:pPr>
      <w:r>
        <w:rPr>
          <w:sz w:val="28"/>
        </w:rPr>
        <w:t>  d=)1000**14.3/(4vQ   </w:t>
      </w:r>
    </w:p>
    <w:p w:rsidR="00AB3B85" w:rsidRDefault="008035E4">
      <w:pPr>
        <w:widowControl/>
        <w:suppressLineNumbers/>
        <w:overflowPunct w:val="0"/>
        <w:autoSpaceDE w:val="0"/>
        <w:autoSpaceDN w:val="0"/>
        <w:ind w:firstLineChars="100" w:firstLine="280"/>
        <w:rPr>
          <w:sz w:val="28"/>
        </w:rPr>
      </w:pPr>
      <w:r>
        <w:rPr>
          <w:rFonts w:hint="eastAsia"/>
          <w:sz w:val="28"/>
        </w:rPr>
        <w:t>已知：耗水量</w:t>
      </w:r>
      <w:r>
        <w:rPr>
          <w:sz w:val="28"/>
        </w:rPr>
        <w:t>Q=0.9L/s    </w:t>
      </w:r>
    </w:p>
    <w:p w:rsidR="00AB3B85" w:rsidRDefault="008035E4">
      <w:pPr>
        <w:ind w:firstLine="570"/>
        <w:rPr>
          <w:sz w:val="28"/>
        </w:rPr>
      </w:pPr>
      <w:r>
        <w:rPr>
          <w:sz w:val="28"/>
        </w:rPr>
        <w:t> </w:t>
      </w:r>
      <w:r>
        <w:rPr>
          <w:rFonts w:hint="eastAsia"/>
          <w:sz w:val="28"/>
        </w:rPr>
        <w:t>管网中水流速度</w:t>
      </w:r>
      <w:r>
        <w:rPr>
          <w:sz w:val="28"/>
        </w:rPr>
        <w:t>v</w:t>
      </w:r>
      <w:r>
        <w:rPr>
          <w:rFonts w:hint="eastAsia"/>
          <w:sz w:val="28"/>
        </w:rPr>
        <w:t>取</w:t>
      </w:r>
      <w:r>
        <w:rPr>
          <w:sz w:val="28"/>
        </w:rPr>
        <w:t>1.2m/s d=1000*2.1*14.3/(9.0*4   =0.03m </w:t>
      </w:r>
    </w:p>
    <w:p w:rsidR="00AB3B85" w:rsidRDefault="008035E4">
      <w:pPr>
        <w:ind w:firstLine="570"/>
        <w:rPr>
          <w:sz w:val="28"/>
        </w:rPr>
      </w:pPr>
      <w:r>
        <w:rPr>
          <w:rFonts w:hint="eastAsia"/>
          <w:sz w:val="28"/>
        </w:rPr>
        <w:t>生活给水主管选</w:t>
      </w:r>
      <w:r>
        <w:rPr>
          <w:sz w:val="28"/>
        </w:rPr>
        <w:t>DN50</w:t>
      </w:r>
      <w:r>
        <w:rPr>
          <w:rFonts w:hint="eastAsia"/>
          <w:sz w:val="28"/>
        </w:rPr>
        <w:t>镀锌钢管丝接或Ф</w:t>
      </w:r>
      <w:r>
        <w:rPr>
          <w:sz w:val="28"/>
        </w:rPr>
        <w:t>65 PPR</w:t>
      </w:r>
      <w:r>
        <w:rPr>
          <w:rFonts w:hint="eastAsia"/>
          <w:sz w:val="28"/>
        </w:rPr>
        <w:t>管热熔连</w:t>
      </w:r>
      <w:r>
        <w:rPr>
          <w:rFonts w:hint="eastAsia"/>
          <w:sz w:val="28"/>
        </w:rPr>
        <w:t> </w:t>
      </w:r>
    </w:p>
    <w:p w:rsidR="00AB3B85" w:rsidRDefault="00AB3B85">
      <w:pPr>
        <w:ind w:firstLine="570"/>
        <w:rPr>
          <w:sz w:val="28"/>
        </w:rPr>
      </w:pPr>
    </w:p>
    <w:p w:rsidR="00AB3B85" w:rsidRDefault="008035E4">
      <w:pPr>
        <w:rPr>
          <w:sz w:val="28"/>
        </w:rPr>
      </w:pPr>
      <w:r>
        <w:rPr>
          <w:rFonts w:hint="eastAsia"/>
          <w:sz w:val="28"/>
        </w:rPr>
        <w:t>3</w:t>
      </w:r>
      <w:r>
        <w:rPr>
          <w:rFonts w:hint="eastAsia"/>
          <w:sz w:val="28"/>
        </w:rPr>
        <w:t>、上楼层施工水源</w:t>
      </w:r>
      <w:r>
        <w:rPr>
          <w:rFonts w:hint="eastAsia"/>
          <w:sz w:val="28"/>
        </w:rPr>
        <w:t> </w:t>
      </w:r>
    </w:p>
    <w:p w:rsidR="00AB3B85" w:rsidRDefault="008035E4">
      <w:pPr>
        <w:rPr>
          <w:sz w:val="28"/>
        </w:rPr>
      </w:pPr>
      <w:r>
        <w:rPr>
          <w:rFonts w:hint="eastAsia"/>
          <w:sz w:val="28"/>
        </w:rPr>
        <w:t>已知：耗水量</w:t>
      </w:r>
      <w:r>
        <w:rPr>
          <w:rFonts w:hint="eastAsia"/>
          <w:sz w:val="28"/>
        </w:rPr>
        <w:t>Q=6.3L/s </w:t>
      </w:r>
      <w:r>
        <w:rPr>
          <w:rFonts w:hint="eastAsia"/>
          <w:sz w:val="28"/>
        </w:rPr>
        <w:t>管网中水流速度</w:t>
      </w:r>
      <w:r>
        <w:rPr>
          <w:rFonts w:hint="eastAsia"/>
          <w:sz w:val="28"/>
        </w:rPr>
        <w:t>v</w:t>
      </w:r>
      <w:r>
        <w:rPr>
          <w:rFonts w:hint="eastAsia"/>
          <w:sz w:val="28"/>
        </w:rPr>
        <w:t>取</w:t>
      </w:r>
      <w:r>
        <w:rPr>
          <w:rFonts w:hint="eastAsia"/>
          <w:sz w:val="28"/>
        </w:rPr>
        <w:t>1.2m/s   </w:t>
      </w:r>
    </w:p>
    <w:p w:rsidR="00AB3B85" w:rsidRDefault="008035E4">
      <w:pPr>
        <w:rPr>
          <w:sz w:val="28"/>
        </w:rPr>
      </w:pPr>
      <w:r>
        <w:rPr>
          <w:rFonts w:hint="eastAsia"/>
          <w:sz w:val="28"/>
        </w:rPr>
        <w:t> d=)1000**14.3/(4vQ    =)1000*2.1*14.3/(3.6*4   =0.08m </w:t>
      </w:r>
    </w:p>
    <w:p w:rsidR="00AB3B85" w:rsidRDefault="008035E4">
      <w:pPr>
        <w:rPr>
          <w:sz w:val="28"/>
        </w:rPr>
      </w:pPr>
      <w:r>
        <w:rPr>
          <w:rFonts w:hint="eastAsia"/>
          <w:sz w:val="28"/>
        </w:rPr>
        <w:t>     </w:t>
      </w:r>
      <w:r>
        <w:rPr>
          <w:rFonts w:hint="eastAsia"/>
          <w:sz w:val="28"/>
        </w:rPr>
        <w:t>所以：施工用水主管选</w:t>
      </w:r>
      <w:r>
        <w:rPr>
          <w:rFonts w:hint="eastAsia"/>
          <w:sz w:val="28"/>
        </w:rPr>
        <w:t>DN100</w:t>
      </w:r>
      <w:r>
        <w:rPr>
          <w:rFonts w:hint="eastAsia"/>
          <w:sz w:val="28"/>
        </w:rPr>
        <w:t>的镀锌钢管丝接即可</w:t>
      </w:r>
    </w:p>
    <w:p w:rsidR="00AB3B85" w:rsidRDefault="008035E4">
      <w:pPr>
        <w:rPr>
          <w:b/>
          <w:bCs/>
          <w:sz w:val="28"/>
        </w:rPr>
      </w:pPr>
      <w:r>
        <w:rPr>
          <w:b/>
          <w:bCs/>
          <w:sz w:val="28"/>
        </w:rPr>
        <w:t>水源接口及施工、生活供水系统</w:t>
      </w:r>
      <w:r>
        <w:rPr>
          <w:b/>
          <w:bCs/>
          <w:sz w:val="28"/>
        </w:rPr>
        <w:t> </w:t>
      </w:r>
    </w:p>
    <w:p w:rsidR="00AB3B85" w:rsidRDefault="008035E4">
      <w:pPr>
        <w:ind w:firstLine="570"/>
        <w:rPr>
          <w:sz w:val="28"/>
        </w:rPr>
      </w:pPr>
      <w:r>
        <w:rPr>
          <w:sz w:val="28"/>
        </w:rPr>
        <w:t>1</w:t>
      </w:r>
      <w:r>
        <w:rPr>
          <w:sz w:val="28"/>
        </w:rPr>
        <w:t>、本工程水源由甲方提供的市政给水管网。管径为</w:t>
      </w:r>
      <w:r>
        <w:rPr>
          <w:sz w:val="28"/>
        </w:rPr>
        <w:t>DN50</w:t>
      </w:r>
      <w:r>
        <w:rPr>
          <w:sz w:val="28"/>
        </w:rPr>
        <w:t>；市政给水水压为</w:t>
      </w:r>
      <w:r>
        <w:rPr>
          <w:sz w:val="28"/>
        </w:rPr>
        <w:t>0.4MPa,</w:t>
      </w:r>
      <w:r>
        <w:rPr>
          <w:sz w:val="28"/>
        </w:rPr>
        <w:t>只能够生活用。</w:t>
      </w:r>
      <w:r>
        <w:rPr>
          <w:sz w:val="28"/>
        </w:rPr>
        <w:t> </w:t>
      </w:r>
    </w:p>
    <w:p w:rsidR="00AB3B85" w:rsidRDefault="008035E4">
      <w:pPr>
        <w:ind w:firstLine="570"/>
        <w:rPr>
          <w:sz w:val="28"/>
        </w:rPr>
      </w:pPr>
      <w:r>
        <w:rPr>
          <w:sz w:val="28"/>
        </w:rPr>
        <w:t>2</w:t>
      </w:r>
      <w:r>
        <w:rPr>
          <w:sz w:val="28"/>
        </w:rPr>
        <w:t>、办公区、生活区消防用水及卫生间冲洗用水由</w:t>
      </w:r>
      <w:r>
        <w:rPr>
          <w:sz w:val="28"/>
        </w:rPr>
        <w:t>11KW</w:t>
      </w:r>
      <w:r>
        <w:rPr>
          <w:sz w:val="28"/>
        </w:rPr>
        <w:t>泵提</w:t>
      </w:r>
      <w:r>
        <w:rPr>
          <w:sz w:val="28"/>
        </w:rPr>
        <w:lastRenderedPageBreak/>
        <w:t>供。</w:t>
      </w:r>
      <w:r>
        <w:rPr>
          <w:sz w:val="28"/>
        </w:rPr>
        <w:t> </w:t>
      </w:r>
      <w:r>
        <w:rPr>
          <w:sz w:val="28"/>
        </w:rPr>
        <w:t>本工程塔楼总高度为</w:t>
      </w:r>
      <w:r>
        <w:rPr>
          <w:rFonts w:hint="eastAsia"/>
          <w:sz w:val="28"/>
        </w:rPr>
        <w:t>100</w:t>
      </w:r>
      <w:r>
        <w:rPr>
          <w:sz w:val="28"/>
        </w:rPr>
        <w:t>m</w:t>
      </w:r>
      <w:r>
        <w:rPr>
          <w:rFonts w:hint="eastAsia"/>
          <w:sz w:val="28"/>
        </w:rPr>
        <w:t>左右</w:t>
      </w:r>
      <w:r>
        <w:rPr>
          <w:sz w:val="28"/>
        </w:rPr>
        <w:t>，考虑到市政给水压力不能满足各施工楼层作业点用水要求。所以在北面、施工围墙内侧设置两台加压水泵（泵</w:t>
      </w:r>
      <w:r>
        <w:rPr>
          <w:sz w:val="28"/>
        </w:rPr>
        <w:t>1</w:t>
      </w:r>
      <w:r>
        <w:rPr>
          <w:sz w:val="28"/>
        </w:rPr>
        <w:t>扬程</w:t>
      </w:r>
      <w:r>
        <w:rPr>
          <w:sz w:val="28"/>
        </w:rPr>
        <w:t>H=110m</w:t>
      </w:r>
      <w:r>
        <w:rPr>
          <w:sz w:val="28"/>
        </w:rPr>
        <w:t>、</w:t>
      </w:r>
      <w:r>
        <w:rPr>
          <w:rFonts w:hint="eastAsia"/>
          <w:sz w:val="28"/>
        </w:rPr>
        <w:t>22</w:t>
      </w:r>
      <w:r>
        <w:rPr>
          <w:sz w:val="28"/>
        </w:rPr>
        <w:t>KW</w:t>
      </w:r>
      <w:r>
        <w:rPr>
          <w:sz w:val="28"/>
        </w:rPr>
        <w:t>）及一个容积为约</w:t>
      </w:r>
      <w:r w:rsidR="0001596D">
        <w:rPr>
          <w:rFonts w:hint="eastAsia"/>
          <w:sz w:val="28"/>
        </w:rPr>
        <w:t>1</w:t>
      </w:r>
      <w:r>
        <w:rPr>
          <w:sz w:val="28"/>
        </w:rPr>
        <w:t>00 m3</w:t>
      </w:r>
      <w:r>
        <w:rPr>
          <w:sz w:val="28"/>
        </w:rPr>
        <w:t>的水池</w:t>
      </w:r>
      <w:r w:rsidR="0001596D">
        <w:rPr>
          <w:sz w:val="28"/>
        </w:rPr>
        <w:t>(10m*6m*</w:t>
      </w:r>
      <w:r w:rsidR="0001596D">
        <w:rPr>
          <w:rFonts w:hint="eastAsia"/>
          <w:sz w:val="28"/>
        </w:rPr>
        <w:t>2</w:t>
      </w:r>
      <w:r>
        <w:rPr>
          <w:sz w:val="28"/>
        </w:rPr>
        <w:t>m)</w:t>
      </w:r>
      <w:r>
        <w:rPr>
          <w:rFonts w:hint="eastAsia"/>
          <w:sz w:val="28"/>
        </w:rPr>
        <w:t>，消防水池或其它水池</w:t>
      </w:r>
      <w:r>
        <w:rPr>
          <w:sz w:val="28"/>
        </w:rPr>
        <w:t>，水源主要靠收集基础降水、主体施工用水和雨水；在每栋楼外墙上各安装上楼层给水管，管径选</w:t>
      </w:r>
      <w:r>
        <w:rPr>
          <w:sz w:val="28"/>
        </w:rPr>
        <w:t>DN40</w:t>
      </w:r>
      <w:r>
        <w:rPr>
          <w:sz w:val="28"/>
        </w:rPr>
        <w:t>的焊接钢管，丝扣连接。每层设</w:t>
      </w:r>
      <w:r>
        <w:rPr>
          <w:sz w:val="28"/>
        </w:rPr>
        <w:t>DN</w:t>
      </w:r>
      <w:r>
        <w:rPr>
          <w:rFonts w:hint="eastAsia"/>
          <w:sz w:val="28"/>
        </w:rPr>
        <w:t>2</w:t>
      </w:r>
      <w:r>
        <w:rPr>
          <w:sz w:val="28"/>
        </w:rPr>
        <w:t>5</w:t>
      </w:r>
      <w:r>
        <w:rPr>
          <w:sz w:val="28"/>
        </w:rPr>
        <w:t>带球阀分支管作各层施工用水接口。</w:t>
      </w:r>
      <w:r>
        <w:rPr>
          <w:sz w:val="28"/>
        </w:rPr>
        <w:t>1</w:t>
      </w:r>
      <w:r>
        <w:rPr>
          <w:rFonts w:hint="eastAsia"/>
          <w:sz w:val="28"/>
        </w:rPr>
        <w:t>8</w:t>
      </w:r>
      <w:r>
        <w:rPr>
          <w:sz w:val="28"/>
        </w:rPr>
        <w:t>层以下可由</w:t>
      </w:r>
      <w:r>
        <w:rPr>
          <w:rFonts w:hint="eastAsia"/>
          <w:sz w:val="28"/>
        </w:rPr>
        <w:t>水</w:t>
      </w:r>
      <w:r>
        <w:rPr>
          <w:sz w:val="28"/>
        </w:rPr>
        <w:t>泵加压管道直接供水，（详：平面布置图及系统图）</w:t>
      </w:r>
      <w:r>
        <w:rPr>
          <w:sz w:val="28"/>
        </w:rPr>
        <w:t> </w:t>
      </w:r>
    </w:p>
    <w:p w:rsidR="00AB3B85" w:rsidRDefault="008035E4">
      <w:pPr>
        <w:ind w:firstLine="570"/>
        <w:rPr>
          <w:sz w:val="28"/>
        </w:rPr>
      </w:pPr>
      <w:r>
        <w:rPr>
          <w:sz w:val="28"/>
        </w:rPr>
        <w:t>3</w:t>
      </w:r>
      <w:r>
        <w:rPr>
          <w:sz w:val="28"/>
        </w:rPr>
        <w:t>、在职工宿舍区进水管管径为</w:t>
      </w:r>
      <w:r>
        <w:rPr>
          <w:sz w:val="28"/>
        </w:rPr>
        <w:t>DN50</w:t>
      </w:r>
      <w:r>
        <w:rPr>
          <w:sz w:val="28"/>
        </w:rPr>
        <w:t>，主要卫生间和食堂用水，卫生间采取专人定时冲洗，食堂进水管为</w:t>
      </w:r>
      <w:r>
        <w:rPr>
          <w:sz w:val="28"/>
        </w:rPr>
        <w:t>DN40</w:t>
      </w:r>
      <w:r>
        <w:rPr>
          <w:sz w:val="28"/>
        </w:rPr>
        <w:t>以满足需要，盥洗台集中设置，共设置</w:t>
      </w:r>
      <w:r>
        <w:rPr>
          <w:sz w:val="28"/>
        </w:rPr>
        <w:t>25</w:t>
      </w:r>
      <w:r>
        <w:rPr>
          <w:sz w:val="28"/>
        </w:rPr>
        <w:t>个盥洗点，进水主管为</w:t>
      </w:r>
      <w:r>
        <w:rPr>
          <w:sz w:val="28"/>
        </w:rPr>
        <w:t>DN40</w:t>
      </w:r>
      <w:r>
        <w:rPr>
          <w:sz w:val="28"/>
        </w:rPr>
        <w:t>。污水管道采用</w:t>
      </w:r>
      <w:r>
        <w:rPr>
          <w:sz w:val="28"/>
        </w:rPr>
        <w:t>DN200~DN300</w:t>
      </w:r>
      <w:r>
        <w:rPr>
          <w:sz w:val="28"/>
        </w:rPr>
        <w:t>波纹管，从卫生间接至</w:t>
      </w:r>
      <w:r>
        <w:rPr>
          <w:rFonts w:hint="eastAsia"/>
          <w:sz w:val="28"/>
        </w:rPr>
        <w:t>6</w:t>
      </w:r>
      <w:r>
        <w:rPr>
          <w:sz w:val="28"/>
        </w:rPr>
        <w:t>m3</w:t>
      </w:r>
      <w:r>
        <w:rPr>
          <w:sz w:val="28"/>
        </w:rPr>
        <w:t>临时生化池处理后排入市政污水管网。食堂废水经隔油池处理后，就近排入市政污水管网。（具体布置详平面布置图）现场大门处设有车辆冲洗点。职工宿舍区和办公区设置消火栓箱，保护半径</w:t>
      </w:r>
      <w:r>
        <w:rPr>
          <w:sz w:val="28"/>
        </w:rPr>
        <w:t>20</w:t>
      </w:r>
      <w:r>
        <w:rPr>
          <w:sz w:val="28"/>
        </w:rPr>
        <w:t>米，每层放置</w:t>
      </w:r>
      <w:r>
        <w:rPr>
          <w:sz w:val="28"/>
        </w:rPr>
        <w:t>10</w:t>
      </w:r>
      <w:r>
        <w:rPr>
          <w:sz w:val="28"/>
        </w:rPr>
        <w:t>套干粉灭火器，预防火灾。见附图</w:t>
      </w:r>
      <w:r>
        <w:rPr>
          <w:sz w:val="28"/>
        </w:rPr>
        <w:t> </w:t>
      </w:r>
    </w:p>
    <w:p w:rsidR="00AB3B85" w:rsidRDefault="008035E4">
      <w:pPr>
        <w:ind w:firstLine="570"/>
        <w:rPr>
          <w:b/>
          <w:bCs/>
          <w:sz w:val="28"/>
        </w:rPr>
      </w:pPr>
      <w:r>
        <w:rPr>
          <w:b/>
          <w:bCs/>
          <w:sz w:val="28"/>
        </w:rPr>
        <w:t>现场施工、生活污水的排放</w:t>
      </w:r>
    </w:p>
    <w:p w:rsidR="00AB3B85" w:rsidRDefault="008035E4">
      <w:pPr>
        <w:ind w:firstLine="570"/>
        <w:rPr>
          <w:sz w:val="28"/>
        </w:rPr>
      </w:pPr>
      <w:r>
        <w:rPr>
          <w:rFonts w:hint="eastAsia"/>
          <w:sz w:val="28"/>
        </w:rPr>
        <w:t>1</w:t>
      </w:r>
      <w:r>
        <w:rPr>
          <w:sz w:val="28"/>
        </w:rPr>
        <w:t>、现场各施工、生活污水的排放结合施工组织设计要求经两级沉砂处理达到要求后排入甲方指定排水设施内。</w:t>
      </w:r>
      <w:r>
        <w:rPr>
          <w:sz w:val="28"/>
        </w:rPr>
        <w:t> </w:t>
      </w:r>
    </w:p>
    <w:p w:rsidR="00AB3B85" w:rsidRDefault="008035E4">
      <w:pPr>
        <w:ind w:firstLine="570"/>
        <w:rPr>
          <w:sz w:val="28"/>
        </w:rPr>
      </w:pPr>
      <w:r>
        <w:rPr>
          <w:sz w:val="28"/>
        </w:rPr>
        <w:t>2</w:t>
      </w:r>
      <w:r>
        <w:rPr>
          <w:sz w:val="28"/>
        </w:rPr>
        <w:t>、</w:t>
      </w:r>
      <w:r>
        <w:rPr>
          <w:sz w:val="28"/>
        </w:rPr>
        <w:t>±0.000</w:t>
      </w:r>
      <w:r>
        <w:rPr>
          <w:sz w:val="28"/>
        </w:rPr>
        <w:t>层散水、地下给水水沟汇流入集水坑沉淀后，利用排污泵排出。在各施工作业层设置栏水线，将其作业层散水、砼养护水全部引入</w:t>
      </w:r>
      <w:r>
        <w:rPr>
          <w:sz w:val="28"/>
        </w:rPr>
        <w:t>        ±0.000</w:t>
      </w:r>
      <w:r>
        <w:rPr>
          <w:sz w:val="28"/>
        </w:rPr>
        <w:t>层。由排污泵排出。</w:t>
      </w:r>
      <w:r>
        <w:rPr>
          <w:sz w:val="28"/>
        </w:rPr>
        <w:t> 3</w:t>
      </w:r>
      <w:r>
        <w:rPr>
          <w:sz w:val="28"/>
        </w:rPr>
        <w:t>、本工程排水主要分五个</w:t>
      </w:r>
      <w:r>
        <w:rPr>
          <w:sz w:val="28"/>
        </w:rPr>
        <w:lastRenderedPageBreak/>
        <w:t>区域：</w:t>
      </w:r>
      <w:r>
        <w:rPr>
          <w:sz w:val="28"/>
        </w:rPr>
        <w:t>  </w:t>
      </w:r>
    </w:p>
    <w:p w:rsidR="00AB3B85" w:rsidRDefault="008035E4">
      <w:pPr>
        <w:ind w:firstLine="570"/>
        <w:rPr>
          <w:sz w:val="28"/>
        </w:rPr>
      </w:pPr>
      <w:r>
        <w:rPr>
          <w:sz w:val="28"/>
        </w:rPr>
        <w:t>（</w:t>
      </w:r>
      <w:r>
        <w:rPr>
          <w:sz w:val="28"/>
        </w:rPr>
        <w:t>1</w:t>
      </w:r>
      <w:r>
        <w:rPr>
          <w:sz w:val="28"/>
        </w:rPr>
        <w:t>）、食堂生活污水，经两级沉渣、隔油处理达到要求后，经排水沟</w:t>
      </w:r>
      <w:proofErr w:type="spellStart"/>
      <w:r>
        <w:rPr>
          <w:sz w:val="28"/>
        </w:rPr>
        <w:t>i</w:t>
      </w:r>
      <w:proofErr w:type="spellEnd"/>
      <w:r>
        <w:rPr>
          <w:sz w:val="28"/>
        </w:rPr>
        <w:t>=2</w:t>
      </w:r>
      <w:r>
        <w:rPr>
          <w:sz w:val="28"/>
        </w:rPr>
        <w:t>％排入市政污水井。污水管道采用</w:t>
      </w:r>
      <w:r>
        <w:rPr>
          <w:sz w:val="28"/>
        </w:rPr>
        <w:t>DN200~DN300</w:t>
      </w:r>
      <w:r>
        <w:rPr>
          <w:sz w:val="28"/>
        </w:rPr>
        <w:t>波纹管，在生活区公厕旁建一个临时三池式生化池</w:t>
      </w:r>
      <w:r>
        <w:rPr>
          <w:sz w:val="28"/>
        </w:rPr>
        <w:t>(V=25m3=2.5m*4m*2.5m)</w:t>
      </w:r>
      <w:r w:rsidR="0001596D">
        <w:rPr>
          <w:sz w:val="28"/>
        </w:rPr>
        <w:t>，生活区公厕及生活污水经临时生化池处理达到要求后，经排水</w:t>
      </w:r>
      <w:r w:rsidR="0001596D">
        <w:rPr>
          <w:rFonts w:hint="eastAsia"/>
          <w:sz w:val="28"/>
        </w:rPr>
        <w:t>管</w:t>
      </w:r>
      <w:r>
        <w:rPr>
          <w:sz w:val="28"/>
        </w:rPr>
        <w:t>排入市政排污管内。</w:t>
      </w:r>
      <w:r>
        <w:rPr>
          <w:sz w:val="28"/>
        </w:rPr>
        <w:t> </w:t>
      </w:r>
      <w:r>
        <w:rPr>
          <w:sz w:val="28"/>
        </w:rPr>
        <w:t>（</w:t>
      </w:r>
      <w:r>
        <w:rPr>
          <w:sz w:val="28"/>
        </w:rPr>
        <w:t>2</w:t>
      </w:r>
      <w:r>
        <w:rPr>
          <w:sz w:val="28"/>
        </w:rPr>
        <w:t>）、车库散水、地下水利用排污泵及</w:t>
      </w:r>
      <w:r>
        <w:rPr>
          <w:sz w:val="28"/>
        </w:rPr>
        <w:t>DN80</w:t>
      </w:r>
      <w:r>
        <w:rPr>
          <w:sz w:val="28"/>
        </w:rPr>
        <w:t>铁管排入市政雨水井。</w:t>
      </w:r>
      <w:r>
        <w:rPr>
          <w:sz w:val="28"/>
        </w:rPr>
        <w:t> </w:t>
      </w:r>
      <w:r>
        <w:rPr>
          <w:sz w:val="28"/>
        </w:rPr>
        <w:t>（</w:t>
      </w:r>
      <w:r>
        <w:rPr>
          <w:sz w:val="28"/>
        </w:rPr>
        <w:t>3</w:t>
      </w:r>
      <w:r>
        <w:rPr>
          <w:sz w:val="28"/>
        </w:rPr>
        <w:t>）、在洗车场及施工大门设置沉沙井，污水经多级沉淀后经排水沟</w:t>
      </w:r>
      <w:proofErr w:type="spellStart"/>
      <w:r>
        <w:rPr>
          <w:sz w:val="28"/>
        </w:rPr>
        <w:t>i</w:t>
      </w:r>
      <w:proofErr w:type="spellEnd"/>
      <w:r>
        <w:rPr>
          <w:sz w:val="28"/>
        </w:rPr>
        <w:t>=2</w:t>
      </w:r>
      <w:r>
        <w:rPr>
          <w:sz w:val="28"/>
        </w:rPr>
        <w:t>％排入市政雨水井。</w:t>
      </w:r>
      <w:r>
        <w:rPr>
          <w:sz w:val="28"/>
        </w:rPr>
        <w:t> </w:t>
      </w:r>
    </w:p>
    <w:p w:rsidR="00AB3B85" w:rsidRDefault="008035E4">
      <w:pPr>
        <w:ind w:firstLine="570"/>
        <w:rPr>
          <w:sz w:val="28"/>
        </w:rPr>
      </w:pPr>
      <w:r>
        <w:rPr>
          <w:sz w:val="28"/>
        </w:rPr>
        <w:t>（</w:t>
      </w:r>
      <w:r>
        <w:rPr>
          <w:sz w:val="28"/>
        </w:rPr>
        <w:t>4</w:t>
      </w:r>
      <w:r>
        <w:rPr>
          <w:sz w:val="28"/>
        </w:rPr>
        <w:t>）、在建筑物</w:t>
      </w:r>
      <w:r>
        <w:rPr>
          <w:sz w:val="28"/>
        </w:rPr>
        <w:t>±0.000</w:t>
      </w:r>
      <w:r>
        <w:rPr>
          <w:sz w:val="28"/>
        </w:rPr>
        <w:t>层周边设排水明沟分别排入市政雨水管网。</w:t>
      </w:r>
    </w:p>
    <w:p w:rsidR="00AB3B85" w:rsidRDefault="00AB3B85">
      <w:pPr>
        <w:ind w:firstLine="570"/>
        <w:rPr>
          <w:sz w:val="28"/>
        </w:rPr>
      </w:pPr>
    </w:p>
    <w:p w:rsidR="00AB3B85" w:rsidRDefault="00AB3B85">
      <w:pPr>
        <w:spacing w:line="360" w:lineRule="auto"/>
        <w:ind w:left="720"/>
        <w:rPr>
          <w:b/>
          <w:sz w:val="28"/>
          <w:szCs w:val="28"/>
        </w:rPr>
      </w:pPr>
    </w:p>
    <w:sectPr w:rsidR="00AB3B85" w:rsidSect="00AB3B85">
      <w:headerReference w:type="default" r:id="rId12"/>
      <w:footerReference w:type="default" r:id="rId13"/>
      <w:pgSz w:w="11906" w:h="16838"/>
      <w:pgMar w:top="1440" w:right="1800" w:bottom="1440" w:left="1800"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642A" w:rsidRDefault="00BF642A" w:rsidP="00AB3B85">
      <w:r>
        <w:separator/>
      </w:r>
    </w:p>
  </w:endnote>
  <w:endnote w:type="continuationSeparator" w:id="0">
    <w:p w:rsidR="00BF642A" w:rsidRDefault="00BF642A" w:rsidP="00AB3B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8F6" w:rsidRDefault="009B7A34">
    <w:pPr>
      <w:pStyle w:val="a7"/>
      <w:framePr w:wrap="around" w:vAnchor="text" w:hAnchor="margin" w:xAlign="right" w:y="1"/>
      <w:rPr>
        <w:rStyle w:val="a9"/>
      </w:rPr>
    </w:pPr>
    <w:r>
      <w:rPr>
        <w:rStyle w:val="a9"/>
      </w:rPr>
      <w:fldChar w:fldCharType="begin"/>
    </w:r>
    <w:r w:rsidR="00FD48F6">
      <w:rPr>
        <w:rStyle w:val="a9"/>
      </w:rPr>
      <w:instrText xml:space="preserve">PAGE  </w:instrText>
    </w:r>
    <w:r>
      <w:rPr>
        <w:rStyle w:val="a9"/>
      </w:rPr>
      <w:fldChar w:fldCharType="end"/>
    </w:r>
  </w:p>
  <w:p w:rsidR="00FD48F6" w:rsidRDefault="00FD48F6">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8F6" w:rsidRDefault="00FD48F6">
    <w:pPr>
      <w:pStyle w:val="a7"/>
      <w:ind w:right="360"/>
      <w:jc w:val="center"/>
      <w:rPr>
        <w:szCs w:val="21"/>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8F6" w:rsidRDefault="009B7A34">
    <w:pPr>
      <w:pStyle w:val="a7"/>
      <w:jc w:val="center"/>
    </w:pPr>
    <w:r w:rsidRPr="009B7A34">
      <w:fldChar w:fldCharType="begin"/>
    </w:r>
    <w:r w:rsidR="00FD48F6">
      <w:instrText>PAGE   \* MERGEFORMAT</w:instrText>
    </w:r>
    <w:r w:rsidRPr="009B7A34">
      <w:fldChar w:fldCharType="separate"/>
    </w:r>
    <w:r w:rsidR="0001596D" w:rsidRPr="0001596D">
      <w:rPr>
        <w:noProof/>
        <w:lang w:val="zh-CN"/>
      </w:rPr>
      <w:t>1</w:t>
    </w:r>
    <w:r>
      <w:rPr>
        <w:lang w:val="zh-CN"/>
      </w:rPr>
      <w:fldChar w:fldCharType="end"/>
    </w:r>
  </w:p>
  <w:p w:rsidR="00FD48F6" w:rsidRDefault="00FD48F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642A" w:rsidRDefault="00BF642A" w:rsidP="00AB3B85">
      <w:r>
        <w:separator/>
      </w:r>
    </w:p>
  </w:footnote>
  <w:footnote w:type="continuationSeparator" w:id="0">
    <w:p w:rsidR="00BF642A" w:rsidRDefault="00BF642A" w:rsidP="00AB3B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8F6" w:rsidRDefault="00FD48F6">
    <w:pPr>
      <w:pStyle w:val="a8"/>
      <w:pBdr>
        <w:bottom w:val="none" w:sz="0" w:space="0" w:color="auto"/>
      </w:pBdr>
      <w:jc w:val="bot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8F6" w:rsidRDefault="00FD48F6">
    <w:pPr>
      <w:pStyle w:val="a8"/>
      <w:jc w:val="right"/>
    </w:pPr>
    <w:r>
      <w:rPr>
        <w:rFonts w:hint="eastAsia"/>
        <w:sz w:val="24"/>
      </w:rPr>
      <w:t>临电施工方案</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8F6" w:rsidRDefault="00FD48F6">
    <w:pPr>
      <w:pStyle w:val="a8"/>
      <w:jc w:val="right"/>
    </w:pPr>
    <w:r>
      <w:rPr>
        <w:rFonts w:hint="eastAsia"/>
        <w:sz w:val="24"/>
      </w:rPr>
      <w:t>临电施工方案</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E25225"/>
    <w:multiLevelType w:val="multilevel"/>
    <w:tmpl w:val="1BE25225"/>
    <w:lvl w:ilvl="0">
      <w:start w:val="2"/>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1CCF6847"/>
    <w:multiLevelType w:val="multilevel"/>
    <w:tmpl w:val="1CCF6847"/>
    <w:lvl w:ilvl="0">
      <w:start w:val="4"/>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4BA54F0F"/>
    <w:multiLevelType w:val="multilevel"/>
    <w:tmpl w:val="4BA54F0F"/>
    <w:lvl w:ilvl="0">
      <w:start w:val="6"/>
      <w:numFmt w:val="decimal"/>
      <w:lvlText w:val="%1"/>
      <w:lvlJc w:val="left"/>
      <w:pPr>
        <w:ind w:left="450" w:hanging="450"/>
      </w:pPr>
      <w:rPr>
        <w:rFonts w:cs="Times New Roman" w:hint="default"/>
      </w:rPr>
    </w:lvl>
    <w:lvl w:ilvl="1">
      <w:start w:val="2"/>
      <w:numFmt w:val="decimal"/>
      <w:lvlText w:val="%1.%2"/>
      <w:lvlJc w:val="left"/>
      <w:pPr>
        <w:ind w:left="1280" w:hanging="720"/>
      </w:pPr>
      <w:rPr>
        <w:rFonts w:cs="Times New Roman" w:hint="default"/>
      </w:rPr>
    </w:lvl>
    <w:lvl w:ilvl="2">
      <w:start w:val="1"/>
      <w:numFmt w:val="decimal"/>
      <w:lvlText w:val="%1.%2.%3"/>
      <w:lvlJc w:val="left"/>
      <w:pPr>
        <w:ind w:left="1840" w:hanging="720"/>
      </w:pPr>
      <w:rPr>
        <w:rFonts w:cs="Times New Roman" w:hint="default"/>
      </w:rPr>
    </w:lvl>
    <w:lvl w:ilvl="3">
      <w:start w:val="1"/>
      <w:numFmt w:val="decimal"/>
      <w:lvlText w:val="%1.%2.%3.%4"/>
      <w:lvlJc w:val="left"/>
      <w:pPr>
        <w:ind w:left="2760" w:hanging="1080"/>
      </w:pPr>
      <w:rPr>
        <w:rFonts w:cs="Times New Roman" w:hint="default"/>
      </w:rPr>
    </w:lvl>
    <w:lvl w:ilvl="4">
      <w:start w:val="1"/>
      <w:numFmt w:val="decimal"/>
      <w:lvlText w:val="%1.%2.%3.%4.%5"/>
      <w:lvlJc w:val="left"/>
      <w:pPr>
        <w:ind w:left="3680" w:hanging="1440"/>
      </w:pPr>
      <w:rPr>
        <w:rFonts w:cs="Times New Roman" w:hint="default"/>
      </w:rPr>
    </w:lvl>
    <w:lvl w:ilvl="5">
      <w:start w:val="1"/>
      <w:numFmt w:val="decimal"/>
      <w:lvlText w:val="%1.%2.%3.%4.%5.%6"/>
      <w:lvlJc w:val="left"/>
      <w:pPr>
        <w:ind w:left="4600" w:hanging="1800"/>
      </w:pPr>
      <w:rPr>
        <w:rFonts w:cs="Times New Roman" w:hint="default"/>
      </w:rPr>
    </w:lvl>
    <w:lvl w:ilvl="6">
      <w:start w:val="1"/>
      <w:numFmt w:val="decimal"/>
      <w:lvlText w:val="%1.%2.%3.%4.%5.%6.%7"/>
      <w:lvlJc w:val="left"/>
      <w:pPr>
        <w:ind w:left="5520" w:hanging="2160"/>
      </w:pPr>
      <w:rPr>
        <w:rFonts w:cs="Times New Roman" w:hint="default"/>
      </w:rPr>
    </w:lvl>
    <w:lvl w:ilvl="7">
      <w:start w:val="1"/>
      <w:numFmt w:val="decimal"/>
      <w:lvlText w:val="%1.%2.%3.%4.%5.%6.%7.%8"/>
      <w:lvlJc w:val="left"/>
      <w:pPr>
        <w:ind w:left="6080" w:hanging="2160"/>
      </w:pPr>
      <w:rPr>
        <w:rFonts w:cs="Times New Roman" w:hint="default"/>
      </w:rPr>
    </w:lvl>
    <w:lvl w:ilvl="8">
      <w:start w:val="1"/>
      <w:numFmt w:val="decimal"/>
      <w:lvlText w:val="%1.%2.%3.%4.%5.%6.%7.%8.%9"/>
      <w:lvlJc w:val="left"/>
      <w:pPr>
        <w:ind w:left="7000" w:hanging="2520"/>
      </w:pPr>
      <w:rPr>
        <w:rFonts w:cs="Times New Roman" w:hint="default"/>
      </w:rPr>
    </w:lvl>
  </w:abstractNum>
  <w:abstractNum w:abstractNumId="3">
    <w:nsid w:val="535DFDEC"/>
    <w:multiLevelType w:val="singleLevel"/>
    <w:tmpl w:val="535DFDEC"/>
    <w:lvl w:ilvl="0">
      <w:start w:val="7"/>
      <w:numFmt w:val="chineseCounting"/>
      <w:suff w:val="nothing"/>
      <w:lvlText w:val="%1、"/>
      <w:lvlJc w:val="left"/>
    </w:lvl>
  </w:abstractNum>
  <w:abstractNum w:abstractNumId="4">
    <w:nsid w:val="535E0FA1"/>
    <w:multiLevelType w:val="singleLevel"/>
    <w:tmpl w:val="535E0FA1"/>
    <w:lvl w:ilvl="0">
      <w:start w:val="1"/>
      <w:numFmt w:val="decimal"/>
      <w:suff w:val="nothing"/>
      <w:lvlText w:val="%1、"/>
      <w:lvlJc w:val="left"/>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bordersDoNotSurroundHeader/>
  <w:bordersDoNotSurroundFooter/>
  <w:proofState w:spelling="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C4B65"/>
    <w:rsid w:val="0001596D"/>
    <w:rsid w:val="000665AF"/>
    <w:rsid w:val="00081CA6"/>
    <w:rsid w:val="00086994"/>
    <w:rsid w:val="00096C93"/>
    <w:rsid w:val="000B07C3"/>
    <w:rsid w:val="000B4C15"/>
    <w:rsid w:val="00125FC8"/>
    <w:rsid w:val="00167118"/>
    <w:rsid w:val="001B657C"/>
    <w:rsid w:val="001C4B65"/>
    <w:rsid w:val="001D5E12"/>
    <w:rsid w:val="001E0C8C"/>
    <w:rsid w:val="00202746"/>
    <w:rsid w:val="00205AE5"/>
    <w:rsid w:val="00230853"/>
    <w:rsid w:val="002407BE"/>
    <w:rsid w:val="00251A07"/>
    <w:rsid w:val="002716A3"/>
    <w:rsid w:val="002A3DA3"/>
    <w:rsid w:val="002B546F"/>
    <w:rsid w:val="002C07E8"/>
    <w:rsid w:val="002C198C"/>
    <w:rsid w:val="002E5978"/>
    <w:rsid w:val="002F1511"/>
    <w:rsid w:val="00326AFE"/>
    <w:rsid w:val="0036258A"/>
    <w:rsid w:val="003752BF"/>
    <w:rsid w:val="0038649F"/>
    <w:rsid w:val="003B7022"/>
    <w:rsid w:val="003D029C"/>
    <w:rsid w:val="00403375"/>
    <w:rsid w:val="00425F7D"/>
    <w:rsid w:val="00436AA6"/>
    <w:rsid w:val="004405D0"/>
    <w:rsid w:val="00446504"/>
    <w:rsid w:val="0047150F"/>
    <w:rsid w:val="004A40AB"/>
    <w:rsid w:val="004D5F2E"/>
    <w:rsid w:val="00500758"/>
    <w:rsid w:val="005237AF"/>
    <w:rsid w:val="0052725C"/>
    <w:rsid w:val="0054293E"/>
    <w:rsid w:val="00551050"/>
    <w:rsid w:val="00554ED3"/>
    <w:rsid w:val="0056347A"/>
    <w:rsid w:val="00573BAD"/>
    <w:rsid w:val="00575C3A"/>
    <w:rsid w:val="006102CA"/>
    <w:rsid w:val="00616505"/>
    <w:rsid w:val="00625B9B"/>
    <w:rsid w:val="00631130"/>
    <w:rsid w:val="00642934"/>
    <w:rsid w:val="00645D31"/>
    <w:rsid w:val="00651A94"/>
    <w:rsid w:val="006640BB"/>
    <w:rsid w:val="00671A6A"/>
    <w:rsid w:val="006945E6"/>
    <w:rsid w:val="00695CCE"/>
    <w:rsid w:val="006A185A"/>
    <w:rsid w:val="006B19F0"/>
    <w:rsid w:val="0076763F"/>
    <w:rsid w:val="00794B29"/>
    <w:rsid w:val="007A7DD2"/>
    <w:rsid w:val="007D6FCC"/>
    <w:rsid w:val="008035E4"/>
    <w:rsid w:val="008036FB"/>
    <w:rsid w:val="00827F28"/>
    <w:rsid w:val="00850A33"/>
    <w:rsid w:val="008A625D"/>
    <w:rsid w:val="008E67CC"/>
    <w:rsid w:val="008F36F7"/>
    <w:rsid w:val="00902D2A"/>
    <w:rsid w:val="00923A8F"/>
    <w:rsid w:val="00941C0D"/>
    <w:rsid w:val="009873C7"/>
    <w:rsid w:val="009B06F5"/>
    <w:rsid w:val="009B4120"/>
    <w:rsid w:val="009B7A34"/>
    <w:rsid w:val="009E7AD9"/>
    <w:rsid w:val="00A00C3A"/>
    <w:rsid w:val="00A234DC"/>
    <w:rsid w:val="00A501CF"/>
    <w:rsid w:val="00A52FB8"/>
    <w:rsid w:val="00AA2D3D"/>
    <w:rsid w:val="00AB3B85"/>
    <w:rsid w:val="00AC4F40"/>
    <w:rsid w:val="00AC5B99"/>
    <w:rsid w:val="00AD2071"/>
    <w:rsid w:val="00AE5E74"/>
    <w:rsid w:val="00AF585A"/>
    <w:rsid w:val="00B24397"/>
    <w:rsid w:val="00B4620B"/>
    <w:rsid w:val="00B47C4A"/>
    <w:rsid w:val="00B61F83"/>
    <w:rsid w:val="00B62CC6"/>
    <w:rsid w:val="00BB4B74"/>
    <w:rsid w:val="00BD2987"/>
    <w:rsid w:val="00BD2F52"/>
    <w:rsid w:val="00BF642A"/>
    <w:rsid w:val="00C00A8D"/>
    <w:rsid w:val="00C03727"/>
    <w:rsid w:val="00C27764"/>
    <w:rsid w:val="00C41800"/>
    <w:rsid w:val="00C80675"/>
    <w:rsid w:val="00C95E89"/>
    <w:rsid w:val="00C97F35"/>
    <w:rsid w:val="00CC66BB"/>
    <w:rsid w:val="00CD65BB"/>
    <w:rsid w:val="00D200F3"/>
    <w:rsid w:val="00D30A39"/>
    <w:rsid w:val="00D46D5F"/>
    <w:rsid w:val="00D867A5"/>
    <w:rsid w:val="00DB77E7"/>
    <w:rsid w:val="00DB7A61"/>
    <w:rsid w:val="00DF2BCF"/>
    <w:rsid w:val="00E1601E"/>
    <w:rsid w:val="00E17A67"/>
    <w:rsid w:val="00E46EAD"/>
    <w:rsid w:val="00E53A06"/>
    <w:rsid w:val="00E8004A"/>
    <w:rsid w:val="00EB6311"/>
    <w:rsid w:val="00F03A2E"/>
    <w:rsid w:val="00F0649F"/>
    <w:rsid w:val="00F142D7"/>
    <w:rsid w:val="00F1536D"/>
    <w:rsid w:val="00F2227B"/>
    <w:rsid w:val="00F42C32"/>
    <w:rsid w:val="00F74C25"/>
    <w:rsid w:val="00FA129F"/>
    <w:rsid w:val="00FD48F6"/>
    <w:rsid w:val="02A35D1E"/>
    <w:rsid w:val="151A55E8"/>
    <w:rsid w:val="1B7349D3"/>
    <w:rsid w:val="3BCC316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Body Text" w:semiHidden="0" w:unhideWhenUsed="0" w:qFormat="1"/>
    <w:lsdException w:name="Body Text Indent" w:unhideWhenUsed="0" w:qFormat="1"/>
    <w:lsdException w:name="Subtitle" w:locked="1" w:semiHidden="0" w:uiPriority="0" w:unhideWhenUsed="0" w:qFormat="1"/>
    <w:lsdException w:name="Date" w:semiHidden="0" w:unhideWhenUsed="0" w:qFormat="1"/>
    <w:lsdException w:name="Strong" w:locked="1" w:semiHidden="0" w:uiPriority="0" w:unhideWhenUsed="0" w:qFormat="1"/>
    <w:lsdException w:name="Emphasis" w:locked="1" w:semiHidden="0" w:uiPriority="0" w:unhideWhenUsed="0" w:qFormat="1"/>
    <w:lsdException w:name="Normal Table" w:semiHidden="0"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B85"/>
    <w:pPr>
      <w:widowControl w:val="0"/>
      <w:jc w:val="both"/>
    </w:pPr>
    <w:rPr>
      <w:rFonts w:ascii="Times New Roman" w:hAnsi="Times New Roman"/>
      <w:kern w:val="2"/>
      <w:sz w:val="21"/>
      <w:szCs w:val="24"/>
    </w:rPr>
  </w:style>
  <w:style w:type="paragraph" w:styleId="2">
    <w:name w:val="heading 2"/>
    <w:basedOn w:val="a"/>
    <w:next w:val="a"/>
    <w:link w:val="2Char"/>
    <w:uiPriority w:val="99"/>
    <w:qFormat/>
    <w:rsid w:val="00AB3B85"/>
    <w:pPr>
      <w:keepNext/>
      <w:snapToGrid w:val="0"/>
      <w:ind w:firstLine="630"/>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rsid w:val="00AB3B85"/>
    <w:rPr>
      <w:sz w:val="28"/>
    </w:rPr>
  </w:style>
  <w:style w:type="paragraph" w:styleId="a4">
    <w:name w:val="Body Text Indent"/>
    <w:basedOn w:val="a"/>
    <w:link w:val="Char0"/>
    <w:uiPriority w:val="99"/>
    <w:semiHidden/>
    <w:qFormat/>
    <w:rsid w:val="00AB3B85"/>
    <w:pPr>
      <w:spacing w:after="120"/>
      <w:ind w:leftChars="200" w:left="420"/>
    </w:pPr>
  </w:style>
  <w:style w:type="paragraph" w:styleId="a5">
    <w:name w:val="Date"/>
    <w:basedOn w:val="a"/>
    <w:next w:val="a"/>
    <w:link w:val="Char1"/>
    <w:uiPriority w:val="99"/>
    <w:qFormat/>
    <w:rsid w:val="00AB3B85"/>
    <w:pPr>
      <w:ind w:leftChars="2500" w:left="100"/>
    </w:pPr>
  </w:style>
  <w:style w:type="paragraph" w:styleId="a6">
    <w:name w:val="Balloon Text"/>
    <w:basedOn w:val="a"/>
    <w:link w:val="Char2"/>
    <w:uiPriority w:val="99"/>
    <w:semiHidden/>
    <w:qFormat/>
    <w:rsid w:val="00AB3B85"/>
    <w:rPr>
      <w:sz w:val="18"/>
      <w:szCs w:val="18"/>
    </w:rPr>
  </w:style>
  <w:style w:type="paragraph" w:styleId="a7">
    <w:name w:val="footer"/>
    <w:basedOn w:val="a"/>
    <w:link w:val="Char3"/>
    <w:uiPriority w:val="99"/>
    <w:qFormat/>
    <w:rsid w:val="00AB3B85"/>
    <w:pPr>
      <w:tabs>
        <w:tab w:val="center" w:pos="4153"/>
        <w:tab w:val="right" w:pos="8306"/>
      </w:tabs>
      <w:snapToGrid w:val="0"/>
      <w:jc w:val="left"/>
    </w:pPr>
    <w:rPr>
      <w:sz w:val="18"/>
      <w:szCs w:val="18"/>
    </w:rPr>
  </w:style>
  <w:style w:type="paragraph" w:styleId="a8">
    <w:name w:val="header"/>
    <w:basedOn w:val="a"/>
    <w:link w:val="Char4"/>
    <w:uiPriority w:val="99"/>
    <w:qFormat/>
    <w:rsid w:val="00AB3B85"/>
    <w:pPr>
      <w:pBdr>
        <w:bottom w:val="single" w:sz="6" w:space="1" w:color="auto"/>
      </w:pBdr>
      <w:tabs>
        <w:tab w:val="center" w:pos="4153"/>
        <w:tab w:val="right" w:pos="8306"/>
      </w:tabs>
      <w:snapToGrid w:val="0"/>
      <w:jc w:val="center"/>
    </w:pPr>
    <w:rPr>
      <w:sz w:val="18"/>
      <w:szCs w:val="18"/>
    </w:rPr>
  </w:style>
  <w:style w:type="character" w:styleId="a9">
    <w:name w:val="page number"/>
    <w:basedOn w:val="a0"/>
    <w:uiPriority w:val="99"/>
    <w:rsid w:val="00AB3B85"/>
    <w:rPr>
      <w:rFonts w:cs="Times New Roman"/>
    </w:rPr>
  </w:style>
  <w:style w:type="character" w:customStyle="1" w:styleId="2Char">
    <w:name w:val="标题 2 Char"/>
    <w:basedOn w:val="a0"/>
    <w:link w:val="2"/>
    <w:uiPriority w:val="99"/>
    <w:locked/>
    <w:rsid w:val="00AB3B85"/>
    <w:rPr>
      <w:rFonts w:ascii="Times New Roman" w:eastAsia="宋体" w:hAnsi="Times New Roman" w:cs="Times New Roman"/>
      <w:sz w:val="24"/>
      <w:szCs w:val="24"/>
    </w:rPr>
  </w:style>
  <w:style w:type="character" w:customStyle="1" w:styleId="Char">
    <w:name w:val="正文文本 Char"/>
    <w:basedOn w:val="a0"/>
    <w:link w:val="a3"/>
    <w:uiPriority w:val="99"/>
    <w:locked/>
    <w:rsid w:val="00AB3B85"/>
    <w:rPr>
      <w:rFonts w:ascii="Times New Roman" w:eastAsia="宋体" w:hAnsi="Times New Roman" w:cs="Times New Roman"/>
      <w:sz w:val="24"/>
      <w:szCs w:val="24"/>
    </w:rPr>
  </w:style>
  <w:style w:type="character" w:customStyle="1" w:styleId="Char4">
    <w:name w:val="页眉 Char"/>
    <w:basedOn w:val="a0"/>
    <w:link w:val="a8"/>
    <w:uiPriority w:val="99"/>
    <w:qFormat/>
    <w:locked/>
    <w:rsid w:val="00AB3B85"/>
    <w:rPr>
      <w:rFonts w:ascii="Times New Roman" w:eastAsia="宋体" w:hAnsi="Times New Roman" w:cs="Times New Roman"/>
      <w:sz w:val="18"/>
      <w:szCs w:val="18"/>
    </w:rPr>
  </w:style>
  <w:style w:type="character" w:customStyle="1" w:styleId="Char3">
    <w:name w:val="页脚 Char"/>
    <w:basedOn w:val="a0"/>
    <w:link w:val="a7"/>
    <w:uiPriority w:val="99"/>
    <w:locked/>
    <w:rsid w:val="00AB3B85"/>
    <w:rPr>
      <w:rFonts w:ascii="Times New Roman" w:eastAsia="宋体" w:hAnsi="Times New Roman" w:cs="Times New Roman"/>
      <w:sz w:val="18"/>
      <w:szCs w:val="18"/>
    </w:rPr>
  </w:style>
  <w:style w:type="character" w:customStyle="1" w:styleId="Char2">
    <w:name w:val="批注框文本 Char"/>
    <w:basedOn w:val="a0"/>
    <w:link w:val="a6"/>
    <w:uiPriority w:val="99"/>
    <w:semiHidden/>
    <w:locked/>
    <w:rsid w:val="00AB3B85"/>
    <w:rPr>
      <w:rFonts w:ascii="Times New Roman" w:eastAsia="宋体" w:hAnsi="Times New Roman" w:cs="Times New Roman"/>
      <w:sz w:val="18"/>
      <w:szCs w:val="18"/>
    </w:rPr>
  </w:style>
  <w:style w:type="paragraph" w:customStyle="1" w:styleId="1">
    <w:name w:val="无间隔1"/>
    <w:link w:val="Char5"/>
    <w:uiPriority w:val="99"/>
    <w:qFormat/>
    <w:rsid w:val="00AB3B85"/>
    <w:rPr>
      <w:sz w:val="22"/>
      <w:szCs w:val="22"/>
    </w:rPr>
  </w:style>
  <w:style w:type="character" w:customStyle="1" w:styleId="Char5">
    <w:name w:val="无间隔 Char"/>
    <w:basedOn w:val="a0"/>
    <w:link w:val="1"/>
    <w:uiPriority w:val="99"/>
    <w:locked/>
    <w:rsid w:val="00AB3B85"/>
    <w:rPr>
      <w:sz w:val="22"/>
      <w:szCs w:val="22"/>
      <w:lang w:val="en-US" w:eastAsia="zh-CN" w:bidi="ar-SA"/>
    </w:rPr>
  </w:style>
  <w:style w:type="paragraph" w:customStyle="1" w:styleId="10">
    <w:name w:val="列出段落1"/>
    <w:basedOn w:val="a"/>
    <w:uiPriority w:val="99"/>
    <w:qFormat/>
    <w:rsid w:val="00AB3B85"/>
    <w:pPr>
      <w:ind w:firstLineChars="200" w:firstLine="420"/>
    </w:pPr>
  </w:style>
  <w:style w:type="character" w:customStyle="1" w:styleId="Char0">
    <w:name w:val="正文文本缩进 Char"/>
    <w:basedOn w:val="a0"/>
    <w:link w:val="a4"/>
    <w:uiPriority w:val="99"/>
    <w:semiHidden/>
    <w:locked/>
    <w:rsid w:val="00AB3B85"/>
    <w:rPr>
      <w:rFonts w:ascii="Times New Roman" w:eastAsia="宋体" w:hAnsi="Times New Roman" w:cs="Times New Roman"/>
      <w:sz w:val="24"/>
      <w:szCs w:val="24"/>
    </w:rPr>
  </w:style>
  <w:style w:type="paragraph" w:customStyle="1" w:styleId="reader-word-layer">
    <w:name w:val="reader-word-layer"/>
    <w:basedOn w:val="a"/>
    <w:uiPriority w:val="99"/>
    <w:rsid w:val="00AB3B85"/>
    <w:pPr>
      <w:widowControl/>
      <w:spacing w:before="100" w:beforeAutospacing="1" w:after="100" w:afterAutospacing="1"/>
      <w:jc w:val="left"/>
    </w:pPr>
    <w:rPr>
      <w:rFonts w:ascii="宋体" w:hAnsi="宋体" w:cs="宋体"/>
      <w:kern w:val="0"/>
      <w:sz w:val="24"/>
    </w:rPr>
  </w:style>
  <w:style w:type="character" w:customStyle="1" w:styleId="Char1">
    <w:name w:val="日期 Char"/>
    <w:basedOn w:val="a0"/>
    <w:link w:val="a5"/>
    <w:uiPriority w:val="99"/>
    <w:semiHidden/>
    <w:locked/>
    <w:rsid w:val="00AB3B85"/>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22</Pages>
  <Words>1596</Words>
  <Characters>9101</Characters>
  <Application>Microsoft Office Word</Application>
  <DocSecurity>0</DocSecurity>
  <Lines>75</Lines>
  <Paragraphs>21</Paragraphs>
  <ScaleCrop>false</ScaleCrop>
  <Company/>
  <LinksUpToDate>false</LinksUpToDate>
  <CharactersWithSpaces>10676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特变●水木融城二期项</dc:title>
  <dc:subject>临电施工方案</dc:subject>
  <dc:creator>guan ge</dc:creator>
  <cp:lastModifiedBy>Administrator</cp:lastModifiedBy>
  <cp:revision>93</cp:revision>
  <cp:lastPrinted>2013-10-22T00:45:00Z</cp:lastPrinted>
  <dcterms:created xsi:type="dcterms:W3CDTF">2012-08-09T23:53:00Z</dcterms:created>
  <dcterms:modified xsi:type="dcterms:W3CDTF">2016-07-01T06:50:00Z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